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9C55" w14:textId="08B50E88" w:rsidR="006B7215" w:rsidRDefault="00E3589A" w:rsidP="00AD758B">
      <w:pPr>
        <w:pStyle w:val="Heading1"/>
      </w:pPr>
      <w:bookmarkStart w:id="0" w:name="_GoBack"/>
      <w:bookmarkEnd w:id="0"/>
      <w:r>
        <w:t>Talking points on the proposed extensions to the Australian War Memorial</w:t>
      </w:r>
    </w:p>
    <w:p w14:paraId="35E0B60E" w14:textId="06B84F6A" w:rsidR="00E3589A" w:rsidRPr="00F21DF8" w:rsidRDefault="00E3589A" w:rsidP="00AD758B">
      <w:pPr>
        <w:spacing w:before="120" w:after="120" w:line="360" w:lineRule="auto"/>
        <w:rPr>
          <w:rFonts w:ascii="Times New Roman" w:hAnsi="Times New Roman" w:cs="Times New Roman"/>
        </w:rPr>
      </w:pPr>
      <w:r w:rsidRPr="00F21DF8">
        <w:rPr>
          <w:rFonts w:ascii="Times New Roman" w:hAnsi="Times New Roman" w:cs="Times New Roman"/>
        </w:rPr>
        <w:t>(Note: these points amplify those in the template letter)</w:t>
      </w:r>
    </w:p>
    <w:p w14:paraId="37FAA7F2" w14:textId="2609C143" w:rsidR="00E3589A" w:rsidRPr="00F21DF8" w:rsidRDefault="00E3589A" w:rsidP="00AD758B">
      <w:pPr>
        <w:pStyle w:val="Heading2"/>
      </w:pPr>
      <w:r w:rsidRPr="00F21DF8">
        <w:t>Right objective, wrong plan</w:t>
      </w:r>
    </w:p>
    <w:p w14:paraId="28C214E1" w14:textId="1D8B209F" w:rsidR="00F21DF8" w:rsidRPr="00F21DF8" w:rsidRDefault="00F21DF8" w:rsidP="00AD758B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</w:rPr>
      </w:pPr>
      <w:r w:rsidRPr="00F21DF8">
        <w:rPr>
          <w:rFonts w:ascii="Times New Roman" w:hAnsi="Times New Roman" w:cs="Times New Roman"/>
        </w:rPr>
        <w:t>We should honour Australia’s war dead, but our respect for them should not be measured in dollars and a further grand construction</w:t>
      </w:r>
      <w:r w:rsidR="00AD758B">
        <w:rPr>
          <w:rFonts w:ascii="Times New Roman" w:hAnsi="Times New Roman" w:cs="Times New Roman"/>
        </w:rPr>
        <w:t>.</w:t>
      </w:r>
    </w:p>
    <w:p w14:paraId="45987483" w14:textId="37878444" w:rsidR="00F21DF8" w:rsidRPr="00F21DF8" w:rsidRDefault="00F21DF8" w:rsidP="00AD758B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hAnsi="Times New Roman" w:cs="Times New Roman"/>
        </w:rPr>
      </w:pPr>
      <w:r w:rsidRPr="00F21DF8">
        <w:rPr>
          <w:rFonts w:ascii="Times New Roman" w:hAnsi="Times New Roman" w:cs="Times New Roman"/>
        </w:rPr>
        <w:t xml:space="preserve">The plan as proposed </w:t>
      </w:r>
      <w:r w:rsidR="00DB6452">
        <w:rPr>
          <w:rFonts w:ascii="Times New Roman" w:hAnsi="Times New Roman" w:cs="Times New Roman"/>
        </w:rPr>
        <w:t xml:space="preserve">seems to be as </w:t>
      </w:r>
      <w:r w:rsidRPr="00F21DF8">
        <w:rPr>
          <w:rFonts w:ascii="Times New Roman" w:hAnsi="Times New Roman" w:cs="Times New Roman"/>
        </w:rPr>
        <w:t>much about the proponents’ desire for a legacy as it is about commemoration</w:t>
      </w:r>
      <w:r w:rsidR="00AD758B">
        <w:rPr>
          <w:rFonts w:ascii="Times New Roman" w:hAnsi="Times New Roman" w:cs="Times New Roman"/>
        </w:rPr>
        <w:t>.</w:t>
      </w:r>
    </w:p>
    <w:p w14:paraId="2615EA29" w14:textId="6E28F726" w:rsidR="00E3589A" w:rsidRPr="00F21DF8" w:rsidRDefault="00E3589A" w:rsidP="00AD758B">
      <w:pPr>
        <w:pStyle w:val="Heading2"/>
      </w:pPr>
      <w:r w:rsidRPr="00F21DF8">
        <w:t>Higher priorities</w:t>
      </w:r>
      <w:r w:rsidR="00F21DF8" w:rsidRPr="00F21DF8">
        <w:t xml:space="preserve"> exist</w:t>
      </w:r>
    </w:p>
    <w:p w14:paraId="1AF9FCE8" w14:textId="28A26F06" w:rsidR="0025402C" w:rsidRPr="0025402C" w:rsidRDefault="0025402C" w:rsidP="00AD758B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 w:cs="Times New Roman"/>
        </w:rPr>
      </w:pPr>
      <w:r w:rsidRPr="0025402C">
        <w:rPr>
          <w:rFonts w:ascii="Times New Roman" w:hAnsi="Times New Roman" w:cs="Times New Roman"/>
        </w:rPr>
        <w:t xml:space="preserve">The extensions </w:t>
      </w:r>
      <w:r w:rsidR="00F21DF8" w:rsidRPr="0025402C">
        <w:rPr>
          <w:rFonts w:ascii="Times New Roman" w:hAnsi="Times New Roman" w:cs="Times New Roman"/>
        </w:rPr>
        <w:t>would squander resources that are desperately needed elsewhere</w:t>
      </w:r>
      <w:r>
        <w:rPr>
          <w:rFonts w:ascii="Times New Roman" w:hAnsi="Times New Roman" w:cs="Times New Roman"/>
        </w:rPr>
        <w:t xml:space="preserve"> for:</w:t>
      </w:r>
    </w:p>
    <w:p w14:paraId="1E8B7998" w14:textId="5D91DF9C" w:rsidR="00F21DF8" w:rsidRDefault="0025402C" w:rsidP="00AD758B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5402C">
        <w:rPr>
          <w:rFonts w:ascii="Times New Roman" w:hAnsi="Times New Roman" w:cs="Times New Roman"/>
        </w:rPr>
        <w:t>ervices of direct benefit to veterans and their families</w:t>
      </w:r>
      <w:r w:rsidR="00A52567">
        <w:rPr>
          <w:rFonts w:ascii="Times New Roman" w:hAnsi="Times New Roman" w:cs="Times New Roman"/>
        </w:rPr>
        <w:t>;</w:t>
      </w:r>
    </w:p>
    <w:p w14:paraId="67C4795C" w14:textId="619AC190" w:rsidR="00F21DF8" w:rsidRPr="00F21DF8" w:rsidRDefault="0025402C" w:rsidP="00AD758B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foreign aid, </w:t>
      </w:r>
      <w:r w:rsidR="00F21DF8" w:rsidRPr="00F21DF8">
        <w:rPr>
          <w:rFonts w:ascii="Times New Roman" w:hAnsi="Times New Roman" w:cs="Times New Roman"/>
        </w:rPr>
        <w:t xml:space="preserve">especially to the countries where </w:t>
      </w:r>
      <w:r w:rsidR="00A52567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have fought </w:t>
      </w:r>
      <w:r w:rsidR="00730583">
        <w:rPr>
          <w:rFonts w:ascii="Times New Roman" w:hAnsi="Times New Roman" w:cs="Times New Roman"/>
        </w:rPr>
        <w:t>our wars</w:t>
      </w:r>
      <w:r w:rsidR="00A52567">
        <w:rPr>
          <w:rFonts w:ascii="Times New Roman" w:hAnsi="Times New Roman" w:cs="Times New Roman"/>
        </w:rPr>
        <w:t>;</w:t>
      </w:r>
    </w:p>
    <w:p w14:paraId="04AAD28A" w14:textId="2C4120D5" w:rsidR="00F21DF8" w:rsidRPr="00F21DF8" w:rsidRDefault="00F21DF8" w:rsidP="00AD758B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Times New Roman" w:hAnsi="Times New Roman" w:cs="Times New Roman"/>
        </w:rPr>
      </w:pPr>
      <w:proofErr w:type="gramStart"/>
      <w:r w:rsidRPr="00F21DF8">
        <w:rPr>
          <w:rFonts w:ascii="Times New Roman" w:hAnsi="Times New Roman" w:cs="Times New Roman"/>
        </w:rPr>
        <w:t>our</w:t>
      </w:r>
      <w:proofErr w:type="gramEnd"/>
      <w:r w:rsidRPr="00F21DF8">
        <w:rPr>
          <w:rFonts w:ascii="Times New Roman" w:hAnsi="Times New Roman" w:cs="Times New Roman"/>
        </w:rPr>
        <w:t xml:space="preserve"> desperately cash-strapped national cultural institutions, which have had to undergo crushing </w:t>
      </w:r>
      <w:r w:rsidR="0025402C">
        <w:rPr>
          <w:rFonts w:ascii="Times New Roman" w:hAnsi="Times New Roman" w:cs="Times New Roman"/>
        </w:rPr>
        <w:t>‘</w:t>
      </w:r>
      <w:r w:rsidRPr="00F21DF8">
        <w:rPr>
          <w:rFonts w:ascii="Times New Roman" w:hAnsi="Times New Roman" w:cs="Times New Roman"/>
        </w:rPr>
        <w:t>efficiency dividends</w:t>
      </w:r>
      <w:r w:rsidR="0025402C">
        <w:rPr>
          <w:rFonts w:ascii="Times New Roman" w:hAnsi="Times New Roman" w:cs="Times New Roman"/>
        </w:rPr>
        <w:t>’</w:t>
      </w:r>
      <w:r w:rsidR="00730583">
        <w:rPr>
          <w:rFonts w:ascii="Times New Roman" w:hAnsi="Times New Roman" w:cs="Times New Roman"/>
        </w:rPr>
        <w:t xml:space="preserve"> year after year</w:t>
      </w:r>
      <w:r w:rsidR="00AD758B">
        <w:rPr>
          <w:rFonts w:ascii="Times New Roman" w:hAnsi="Times New Roman" w:cs="Times New Roman"/>
        </w:rPr>
        <w:t>.</w:t>
      </w:r>
    </w:p>
    <w:p w14:paraId="66374C57" w14:textId="129B7D8B" w:rsidR="00E3589A" w:rsidRPr="00F21DF8" w:rsidRDefault="00E3589A" w:rsidP="00AD758B">
      <w:pPr>
        <w:pStyle w:val="Heading2"/>
      </w:pPr>
      <w:r w:rsidRPr="00F21DF8">
        <w:t>Unbalanced allocation</w:t>
      </w:r>
      <w:r w:rsidR="00F21DF8" w:rsidRPr="00F21DF8">
        <w:t xml:space="preserve"> between </w:t>
      </w:r>
      <w:r w:rsidR="0025402C">
        <w:t xml:space="preserve">national </w:t>
      </w:r>
      <w:r w:rsidR="00F21DF8" w:rsidRPr="00F21DF8">
        <w:t>cultural institutions</w:t>
      </w:r>
    </w:p>
    <w:p w14:paraId="1EAD2946" w14:textId="16F97808" w:rsidR="0025402C" w:rsidRPr="00177136" w:rsidRDefault="0025402C" w:rsidP="00AD75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177136">
        <w:rPr>
          <w:rFonts w:ascii="Times New Roman" w:hAnsi="Times New Roman" w:cs="Times New Roman"/>
        </w:rPr>
        <w:t>Australia’s national cultural institutions together preserve our history and</w:t>
      </w:r>
    </w:p>
    <w:p w14:paraId="74152902" w14:textId="09009A37" w:rsidR="0025402C" w:rsidRPr="00177136" w:rsidRDefault="00177136" w:rsidP="00AD758B">
      <w:pPr>
        <w:pStyle w:val="ListParagraph"/>
        <w:autoSpaceDE w:val="0"/>
        <w:autoSpaceDN w:val="0"/>
        <w:adjustRightInd w:val="0"/>
        <w:spacing w:before="120" w:after="120" w:line="360" w:lineRule="auto"/>
        <w:ind w:left="360"/>
        <w:rPr>
          <w:rFonts w:ascii="Times New Roman" w:hAnsi="Times New Roman" w:cs="Times New Roman"/>
        </w:rPr>
      </w:pPr>
      <w:proofErr w:type="gramStart"/>
      <w:r w:rsidRPr="00177136">
        <w:rPr>
          <w:rFonts w:ascii="Times New Roman" w:hAnsi="Times New Roman" w:cs="Times New Roman"/>
        </w:rPr>
        <w:t>h</w:t>
      </w:r>
      <w:r w:rsidR="0025402C" w:rsidRPr="00177136">
        <w:rPr>
          <w:rFonts w:ascii="Times New Roman" w:hAnsi="Times New Roman" w:cs="Times New Roman"/>
        </w:rPr>
        <w:t>eritage</w:t>
      </w:r>
      <w:proofErr w:type="gramEnd"/>
      <w:r w:rsidR="00A52567">
        <w:rPr>
          <w:rFonts w:ascii="Times New Roman" w:hAnsi="Times New Roman" w:cs="Times New Roman"/>
        </w:rPr>
        <w:t>; they deserve to be treated fairly</w:t>
      </w:r>
      <w:r w:rsidR="00AD758B">
        <w:rPr>
          <w:rFonts w:ascii="Times New Roman" w:hAnsi="Times New Roman" w:cs="Times New Roman"/>
        </w:rPr>
        <w:t>.</w:t>
      </w:r>
    </w:p>
    <w:p w14:paraId="43CA8239" w14:textId="47821BF1" w:rsidR="0025402C" w:rsidRPr="00177136" w:rsidRDefault="0025402C" w:rsidP="00AD75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177136">
        <w:rPr>
          <w:rFonts w:ascii="Times New Roman" w:hAnsi="Times New Roman" w:cs="Times New Roman"/>
        </w:rPr>
        <w:t>Of course, our experience of war is important</w:t>
      </w:r>
      <w:r w:rsidR="00177136" w:rsidRPr="00177136">
        <w:rPr>
          <w:rFonts w:ascii="Times New Roman" w:hAnsi="Times New Roman" w:cs="Times New Roman"/>
        </w:rPr>
        <w:t>,</w:t>
      </w:r>
      <w:r w:rsidRPr="00177136">
        <w:rPr>
          <w:rFonts w:ascii="Times New Roman" w:hAnsi="Times New Roman" w:cs="Times New Roman"/>
        </w:rPr>
        <w:t xml:space="preserve"> but it is only one of man</w:t>
      </w:r>
      <w:r w:rsidR="00730583">
        <w:rPr>
          <w:rFonts w:ascii="Times New Roman" w:hAnsi="Times New Roman" w:cs="Times New Roman"/>
        </w:rPr>
        <w:t>y influences on Australia today</w:t>
      </w:r>
      <w:r w:rsidR="00AD758B">
        <w:rPr>
          <w:rFonts w:ascii="Times New Roman" w:hAnsi="Times New Roman" w:cs="Times New Roman"/>
        </w:rPr>
        <w:t>.</w:t>
      </w:r>
    </w:p>
    <w:p w14:paraId="4CA009C0" w14:textId="64181C29" w:rsidR="0025402C" w:rsidRPr="00177136" w:rsidRDefault="0025402C" w:rsidP="00AD75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177136">
        <w:rPr>
          <w:rFonts w:ascii="Times New Roman" w:hAnsi="Times New Roman" w:cs="Times New Roman"/>
        </w:rPr>
        <w:t xml:space="preserve">The War Memorial has been given </w:t>
      </w:r>
      <w:r w:rsidR="00177136" w:rsidRPr="00177136">
        <w:rPr>
          <w:rFonts w:ascii="Times New Roman" w:hAnsi="Times New Roman" w:cs="Times New Roman"/>
        </w:rPr>
        <w:t xml:space="preserve">precedence over other institutions, </w:t>
      </w:r>
      <w:r w:rsidR="00177136">
        <w:rPr>
          <w:rFonts w:ascii="Times New Roman" w:hAnsi="Times New Roman" w:cs="Times New Roman"/>
        </w:rPr>
        <w:t xml:space="preserve">being </w:t>
      </w:r>
      <w:r w:rsidR="00177136" w:rsidRPr="00177136">
        <w:rPr>
          <w:rFonts w:ascii="Times New Roman" w:hAnsi="Times New Roman" w:cs="Times New Roman"/>
        </w:rPr>
        <w:t xml:space="preserve">treated most generously by governments over many years </w:t>
      </w:r>
      <w:r w:rsidR="00177136">
        <w:rPr>
          <w:rFonts w:ascii="Times New Roman" w:hAnsi="Times New Roman" w:cs="Times New Roman"/>
        </w:rPr>
        <w:t xml:space="preserve">and </w:t>
      </w:r>
      <w:r w:rsidR="00177136" w:rsidRPr="00177136">
        <w:rPr>
          <w:rFonts w:ascii="Times New Roman" w:hAnsi="Times New Roman" w:cs="Times New Roman"/>
        </w:rPr>
        <w:t xml:space="preserve">contributing to an excessive militarisation of our national </w:t>
      </w:r>
      <w:r w:rsidR="00177136">
        <w:rPr>
          <w:rFonts w:ascii="Times New Roman" w:hAnsi="Times New Roman" w:cs="Times New Roman"/>
        </w:rPr>
        <w:t>life, particularly for children</w:t>
      </w:r>
      <w:r w:rsidR="0075370C">
        <w:rPr>
          <w:rFonts w:ascii="Times New Roman" w:hAnsi="Times New Roman" w:cs="Times New Roman"/>
        </w:rPr>
        <w:t>. T</w:t>
      </w:r>
      <w:r w:rsidR="00730583">
        <w:rPr>
          <w:rFonts w:ascii="Times New Roman" w:hAnsi="Times New Roman" w:cs="Times New Roman"/>
        </w:rPr>
        <w:t>he Memorial is not a sacred cow</w:t>
      </w:r>
      <w:r w:rsidR="00F7746F">
        <w:rPr>
          <w:rFonts w:ascii="Times New Roman" w:hAnsi="Times New Roman" w:cs="Times New Roman"/>
        </w:rPr>
        <w:t xml:space="preserve"> and should be held properly accountable.</w:t>
      </w:r>
    </w:p>
    <w:p w14:paraId="3CC7E403" w14:textId="53C7DD22" w:rsidR="00F21DF8" w:rsidRPr="00177136" w:rsidRDefault="00177136" w:rsidP="00AD758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F21DF8" w:rsidRPr="00177136">
        <w:rPr>
          <w:rFonts w:ascii="Times New Roman" w:hAnsi="Times New Roman" w:cs="Times New Roman"/>
        </w:rPr>
        <w:t xml:space="preserve"> proposal </w:t>
      </w:r>
      <w:r>
        <w:rPr>
          <w:rFonts w:ascii="Times New Roman" w:hAnsi="Times New Roman" w:cs="Times New Roman"/>
        </w:rPr>
        <w:t>follows</w:t>
      </w:r>
      <w:r w:rsidR="00F21DF8" w:rsidRPr="00177136">
        <w:rPr>
          <w:rFonts w:ascii="Times New Roman" w:hAnsi="Times New Roman" w:cs="Times New Roman"/>
        </w:rPr>
        <w:t xml:space="preserve"> four years’</w:t>
      </w:r>
      <w:r w:rsidRPr="00177136">
        <w:rPr>
          <w:rFonts w:ascii="Times New Roman" w:hAnsi="Times New Roman" w:cs="Times New Roman"/>
        </w:rPr>
        <w:t xml:space="preserve"> </w:t>
      </w:r>
      <w:r w:rsidR="00DB6452">
        <w:rPr>
          <w:rFonts w:ascii="Times New Roman" w:hAnsi="Times New Roman" w:cs="Times New Roman"/>
        </w:rPr>
        <w:t>commemoration</w:t>
      </w:r>
      <w:r w:rsidR="00F21DF8" w:rsidRPr="00177136">
        <w:rPr>
          <w:rFonts w:ascii="Times New Roman" w:hAnsi="Times New Roman" w:cs="Times New Roman"/>
        </w:rPr>
        <w:t xml:space="preserve"> of the Centenary of Anzac, at a cost to the Australian taxpayer of some</w:t>
      </w:r>
      <w:r>
        <w:rPr>
          <w:rFonts w:ascii="Times New Roman" w:hAnsi="Times New Roman" w:cs="Times New Roman"/>
        </w:rPr>
        <w:t xml:space="preserve"> </w:t>
      </w:r>
      <w:r w:rsidR="00F21DF8" w:rsidRPr="00177136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350 million, plus around another $230 million spent by the States and Territories and from corporate donations</w:t>
      </w:r>
      <w:r w:rsidR="00AD758B">
        <w:rPr>
          <w:rFonts w:ascii="Times New Roman" w:hAnsi="Times New Roman" w:cs="Times New Roman"/>
        </w:rPr>
        <w:t>.</w:t>
      </w:r>
      <w:r w:rsidR="00DB6452">
        <w:rPr>
          <w:rFonts w:ascii="Times New Roman" w:hAnsi="Times New Roman" w:cs="Times New Roman"/>
        </w:rPr>
        <w:t xml:space="preserve"> The Australian total far exceeds that of any other country.</w:t>
      </w:r>
    </w:p>
    <w:p w14:paraId="7014691C" w14:textId="4C1440BA" w:rsidR="00E3589A" w:rsidRPr="00F21DF8" w:rsidRDefault="00E3589A" w:rsidP="00AD758B">
      <w:pPr>
        <w:pStyle w:val="Heading2"/>
        <w:rPr>
          <w:sz w:val="24"/>
          <w:szCs w:val="24"/>
        </w:rPr>
      </w:pPr>
      <w:r w:rsidRPr="00F21DF8">
        <w:rPr>
          <w:sz w:val="24"/>
          <w:szCs w:val="24"/>
        </w:rPr>
        <w:t xml:space="preserve">The case </w:t>
      </w:r>
      <w:r w:rsidR="00177136">
        <w:t>has not been made</w:t>
      </w:r>
    </w:p>
    <w:p w14:paraId="0FF68ABE" w14:textId="4C22CF1E" w:rsidR="00730583" w:rsidRDefault="00730583" w:rsidP="00AD7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526DAA">
        <w:rPr>
          <w:rFonts w:ascii="Times New Roman" w:hAnsi="Times New Roman" w:cs="Times New Roman"/>
        </w:rPr>
        <w:t xml:space="preserve">Recent conflicts (Afghanistan, Iraq, </w:t>
      </w:r>
      <w:proofErr w:type="gramStart"/>
      <w:r w:rsidRPr="00526DAA">
        <w:rPr>
          <w:rFonts w:ascii="Times New Roman" w:hAnsi="Times New Roman" w:cs="Times New Roman"/>
        </w:rPr>
        <w:t>Timor</w:t>
      </w:r>
      <w:proofErr w:type="gramEnd"/>
      <w:r w:rsidRPr="00526DAA">
        <w:rPr>
          <w:rFonts w:ascii="Times New Roman" w:hAnsi="Times New Roman" w:cs="Times New Roman"/>
        </w:rPr>
        <w:t xml:space="preserve"> </w:t>
      </w:r>
      <w:proofErr w:type="spellStart"/>
      <w:r w:rsidRPr="00526DAA">
        <w:rPr>
          <w:rFonts w:ascii="Times New Roman" w:hAnsi="Times New Roman" w:cs="Times New Roman"/>
        </w:rPr>
        <w:t>Leste</w:t>
      </w:r>
      <w:proofErr w:type="spellEnd"/>
      <w:r w:rsidRPr="00526DAA">
        <w:rPr>
          <w:rFonts w:ascii="Times New Roman" w:hAnsi="Times New Roman" w:cs="Times New Roman"/>
        </w:rPr>
        <w:t>) are far from ‘</w:t>
      </w:r>
      <w:r w:rsidR="00F21DF8" w:rsidRPr="00526DAA">
        <w:rPr>
          <w:rFonts w:ascii="Times New Roman" w:hAnsi="Times New Roman" w:cs="Times New Roman"/>
        </w:rPr>
        <w:t>forgotten</w:t>
      </w:r>
      <w:r w:rsidRPr="00526DAA">
        <w:rPr>
          <w:rFonts w:ascii="Times New Roman" w:hAnsi="Times New Roman" w:cs="Times New Roman"/>
        </w:rPr>
        <w:t>’</w:t>
      </w:r>
      <w:r w:rsidR="00526DAA">
        <w:rPr>
          <w:rFonts w:ascii="Times New Roman" w:hAnsi="Times New Roman" w:cs="Times New Roman"/>
        </w:rPr>
        <w:t>; indeed,</w:t>
      </w:r>
      <w:r w:rsidRPr="00526DAA">
        <w:rPr>
          <w:rFonts w:ascii="Times New Roman" w:hAnsi="Times New Roman" w:cs="Times New Roman"/>
        </w:rPr>
        <w:t xml:space="preserve"> vigorous debate about them continues </w:t>
      </w:r>
      <w:r w:rsidR="00526DAA">
        <w:rPr>
          <w:rFonts w:ascii="Times New Roman" w:hAnsi="Times New Roman" w:cs="Times New Roman"/>
        </w:rPr>
        <w:t xml:space="preserve">and </w:t>
      </w:r>
      <w:r w:rsidR="00AD758B">
        <w:rPr>
          <w:rFonts w:ascii="Times New Roman" w:hAnsi="Times New Roman" w:cs="Times New Roman"/>
        </w:rPr>
        <w:t xml:space="preserve">premature and </w:t>
      </w:r>
      <w:r w:rsidR="00526DAA">
        <w:rPr>
          <w:rFonts w:ascii="Times New Roman" w:hAnsi="Times New Roman" w:cs="Times New Roman"/>
        </w:rPr>
        <w:t>excessive commemoration would stifle this debate</w:t>
      </w:r>
      <w:r w:rsidR="00AD758B">
        <w:rPr>
          <w:rFonts w:ascii="Times New Roman" w:hAnsi="Times New Roman" w:cs="Times New Roman"/>
        </w:rPr>
        <w:t>.</w:t>
      </w:r>
    </w:p>
    <w:p w14:paraId="7F0F9040" w14:textId="57C43DD3" w:rsidR="00526DAA" w:rsidRPr="00526DAA" w:rsidRDefault="00526DAA" w:rsidP="00AD7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Current conflicts also may be subject to public debate and </w:t>
      </w:r>
      <w:r w:rsidR="00F7746F">
        <w:rPr>
          <w:rFonts w:ascii="Times New Roman" w:hAnsi="Times New Roman" w:cs="Times New Roman"/>
        </w:rPr>
        <w:t xml:space="preserve">the proposed </w:t>
      </w:r>
      <w:r>
        <w:rPr>
          <w:rFonts w:ascii="Times New Roman" w:hAnsi="Times New Roman" w:cs="Times New Roman"/>
        </w:rPr>
        <w:t xml:space="preserve">direct ‘feeds’ of </w:t>
      </w:r>
      <w:r w:rsidR="00AD758B">
        <w:rPr>
          <w:rFonts w:ascii="Times New Roman" w:hAnsi="Times New Roman" w:cs="Times New Roman"/>
        </w:rPr>
        <w:t xml:space="preserve">continuing </w:t>
      </w:r>
      <w:r>
        <w:rPr>
          <w:rFonts w:ascii="Times New Roman" w:hAnsi="Times New Roman" w:cs="Times New Roman"/>
        </w:rPr>
        <w:t xml:space="preserve">Defence operations would </w:t>
      </w:r>
      <w:r w:rsidR="00A52567">
        <w:rPr>
          <w:rFonts w:ascii="Times New Roman" w:hAnsi="Times New Roman" w:cs="Times New Roman"/>
        </w:rPr>
        <w:t>stifle this debate</w:t>
      </w:r>
      <w:r w:rsidR="00AD758B">
        <w:rPr>
          <w:rFonts w:ascii="Times New Roman" w:hAnsi="Times New Roman" w:cs="Times New Roman"/>
        </w:rPr>
        <w:t>.</w:t>
      </w:r>
    </w:p>
    <w:p w14:paraId="53E4854F" w14:textId="177C042F" w:rsidR="00F21DF8" w:rsidRDefault="00730583" w:rsidP="00AD7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526DAA">
        <w:rPr>
          <w:rFonts w:ascii="Times New Roman" w:hAnsi="Times New Roman" w:cs="Times New Roman"/>
        </w:rPr>
        <w:t>T</w:t>
      </w:r>
      <w:r w:rsidR="00F21DF8" w:rsidRPr="00526DAA">
        <w:rPr>
          <w:rFonts w:ascii="Times New Roman" w:hAnsi="Times New Roman" w:cs="Times New Roman"/>
        </w:rPr>
        <w:t>he</w:t>
      </w:r>
      <w:r w:rsidRPr="00526DAA">
        <w:rPr>
          <w:rFonts w:ascii="Times New Roman" w:hAnsi="Times New Roman" w:cs="Times New Roman"/>
        </w:rPr>
        <w:t xml:space="preserve"> responsibility to ‘heal’ v</w:t>
      </w:r>
      <w:r w:rsidR="00F21DF8" w:rsidRPr="00526DAA">
        <w:rPr>
          <w:rFonts w:ascii="Times New Roman" w:hAnsi="Times New Roman" w:cs="Times New Roman"/>
        </w:rPr>
        <w:t>eterans belongs with Defence and Veterans’</w:t>
      </w:r>
      <w:r w:rsidRPr="00526DAA">
        <w:rPr>
          <w:rFonts w:ascii="Times New Roman" w:hAnsi="Times New Roman" w:cs="Times New Roman"/>
        </w:rPr>
        <w:t xml:space="preserve"> </w:t>
      </w:r>
      <w:r w:rsidR="00F21DF8" w:rsidRPr="00526DAA">
        <w:rPr>
          <w:rFonts w:ascii="Times New Roman" w:hAnsi="Times New Roman" w:cs="Times New Roman"/>
        </w:rPr>
        <w:t>Affairs</w:t>
      </w:r>
      <w:r w:rsidR="00526DAA">
        <w:rPr>
          <w:rFonts w:ascii="Times New Roman" w:hAnsi="Times New Roman" w:cs="Times New Roman"/>
        </w:rPr>
        <w:t xml:space="preserve">, </w:t>
      </w:r>
      <w:r w:rsidR="00F21DF8" w:rsidRPr="00526DAA">
        <w:rPr>
          <w:rFonts w:ascii="Times New Roman" w:hAnsi="Times New Roman" w:cs="Times New Roman"/>
        </w:rPr>
        <w:t xml:space="preserve">not the </w:t>
      </w:r>
      <w:r w:rsidRPr="00526DAA">
        <w:rPr>
          <w:rFonts w:ascii="Times New Roman" w:hAnsi="Times New Roman" w:cs="Times New Roman"/>
        </w:rPr>
        <w:t>Memorial</w:t>
      </w:r>
      <w:r w:rsidR="00526DAA">
        <w:rPr>
          <w:rFonts w:ascii="Times New Roman" w:hAnsi="Times New Roman" w:cs="Times New Roman"/>
        </w:rPr>
        <w:t>; the Hall of Memory</w:t>
      </w:r>
      <w:r w:rsidR="00AD758B">
        <w:rPr>
          <w:rFonts w:ascii="Times New Roman" w:hAnsi="Times New Roman" w:cs="Times New Roman"/>
        </w:rPr>
        <w:t>,</w:t>
      </w:r>
      <w:r w:rsidR="00526DAA">
        <w:rPr>
          <w:rFonts w:ascii="Times New Roman" w:hAnsi="Times New Roman" w:cs="Times New Roman"/>
        </w:rPr>
        <w:t xml:space="preserve"> containing the Tomb of the Unknown Australian Soldier</w:t>
      </w:r>
      <w:r w:rsidR="00AD758B">
        <w:rPr>
          <w:rFonts w:ascii="Times New Roman" w:hAnsi="Times New Roman" w:cs="Times New Roman"/>
        </w:rPr>
        <w:t>,</w:t>
      </w:r>
      <w:r w:rsidR="00526DAA">
        <w:rPr>
          <w:rFonts w:ascii="Times New Roman" w:hAnsi="Times New Roman" w:cs="Times New Roman"/>
        </w:rPr>
        <w:t xml:space="preserve"> provides adequate space for reflection</w:t>
      </w:r>
      <w:r w:rsidR="00AD758B">
        <w:rPr>
          <w:rFonts w:ascii="Times New Roman" w:hAnsi="Times New Roman" w:cs="Times New Roman"/>
        </w:rPr>
        <w:t>.</w:t>
      </w:r>
    </w:p>
    <w:p w14:paraId="2F96C2B1" w14:textId="66094C19" w:rsidR="00763B6B" w:rsidRPr="00526DAA" w:rsidRDefault="00763B6B" w:rsidP="00AD7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the claims about recognition of recent conflicts and providing areas for reflection, much of the new space will be occupied by large items of equipment </w:t>
      </w:r>
      <w:r w:rsidR="004613FA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 grandiose entrance foyer.</w:t>
      </w:r>
    </w:p>
    <w:p w14:paraId="68564473" w14:textId="0DB938AC" w:rsidR="00730583" w:rsidRPr="00526DAA" w:rsidRDefault="00F21DF8" w:rsidP="00AD7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526DAA">
        <w:rPr>
          <w:rFonts w:ascii="Times New Roman" w:hAnsi="Times New Roman" w:cs="Times New Roman"/>
        </w:rPr>
        <w:t xml:space="preserve">No major museum in the world attempts </w:t>
      </w:r>
      <w:r w:rsidR="00EF41FA">
        <w:rPr>
          <w:rFonts w:ascii="Times New Roman" w:hAnsi="Times New Roman" w:cs="Times New Roman"/>
        </w:rPr>
        <w:t xml:space="preserve">– or </w:t>
      </w:r>
      <w:r w:rsidRPr="00526DAA">
        <w:rPr>
          <w:rFonts w:ascii="Times New Roman" w:hAnsi="Times New Roman" w:cs="Times New Roman"/>
        </w:rPr>
        <w:t xml:space="preserve">would want to </w:t>
      </w:r>
      <w:r w:rsidR="00EF41FA">
        <w:rPr>
          <w:rFonts w:ascii="Times New Roman" w:hAnsi="Times New Roman" w:cs="Times New Roman"/>
        </w:rPr>
        <w:t>– displa</w:t>
      </w:r>
      <w:r w:rsidRPr="00526DAA">
        <w:rPr>
          <w:rFonts w:ascii="Times New Roman" w:hAnsi="Times New Roman" w:cs="Times New Roman"/>
        </w:rPr>
        <w:t>y everything in its</w:t>
      </w:r>
      <w:r w:rsidR="00526DAA" w:rsidRPr="00526DAA">
        <w:rPr>
          <w:rFonts w:ascii="Times New Roman" w:hAnsi="Times New Roman" w:cs="Times New Roman"/>
        </w:rPr>
        <w:t xml:space="preserve"> c</w:t>
      </w:r>
      <w:r w:rsidRPr="00526DAA">
        <w:rPr>
          <w:rFonts w:ascii="Times New Roman" w:hAnsi="Times New Roman" w:cs="Times New Roman"/>
        </w:rPr>
        <w:t>ollection</w:t>
      </w:r>
      <w:r w:rsidR="00526DAA" w:rsidRPr="00526DAA">
        <w:rPr>
          <w:rFonts w:ascii="Times New Roman" w:hAnsi="Times New Roman" w:cs="Times New Roman"/>
        </w:rPr>
        <w:t>;</w:t>
      </w:r>
      <w:r w:rsidR="00730583" w:rsidRPr="00526DAA">
        <w:rPr>
          <w:rFonts w:ascii="Times New Roman" w:hAnsi="Times New Roman" w:cs="Times New Roman"/>
        </w:rPr>
        <w:t xml:space="preserve"> most are happy with displaying about five per cent of </w:t>
      </w:r>
      <w:r w:rsidR="004613FA">
        <w:rPr>
          <w:rFonts w:ascii="Times New Roman" w:hAnsi="Times New Roman" w:cs="Times New Roman"/>
        </w:rPr>
        <w:t xml:space="preserve">their </w:t>
      </w:r>
      <w:r w:rsidR="00730583" w:rsidRPr="00526DAA">
        <w:rPr>
          <w:rFonts w:ascii="Times New Roman" w:hAnsi="Times New Roman" w:cs="Times New Roman"/>
        </w:rPr>
        <w:t>holdings at any one time</w:t>
      </w:r>
      <w:r w:rsidR="00AD758B">
        <w:rPr>
          <w:rFonts w:ascii="Times New Roman" w:hAnsi="Times New Roman" w:cs="Times New Roman"/>
        </w:rPr>
        <w:t>.</w:t>
      </w:r>
    </w:p>
    <w:p w14:paraId="631071B4" w14:textId="1737B113" w:rsidR="00526DAA" w:rsidRPr="00526DAA" w:rsidRDefault="00526DAA" w:rsidP="00763B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ascii="Times New Roman" w:hAnsi="Times New Roman" w:cs="Times New Roman"/>
        </w:rPr>
      </w:pPr>
      <w:r w:rsidRPr="00526DAA">
        <w:rPr>
          <w:rFonts w:ascii="Times New Roman" w:hAnsi="Times New Roman" w:cs="Times New Roman"/>
        </w:rPr>
        <w:t>T</w:t>
      </w:r>
      <w:r w:rsidR="00F21DF8" w:rsidRPr="00526DAA">
        <w:rPr>
          <w:rFonts w:ascii="Times New Roman" w:hAnsi="Times New Roman" w:cs="Times New Roman"/>
        </w:rPr>
        <w:t xml:space="preserve">he Memorial’s </w:t>
      </w:r>
      <w:proofErr w:type="spellStart"/>
      <w:r w:rsidR="00F21DF8" w:rsidRPr="00526DAA">
        <w:rPr>
          <w:rFonts w:ascii="Times New Roman" w:hAnsi="Times New Roman" w:cs="Times New Roman"/>
        </w:rPr>
        <w:t>Treloar</w:t>
      </w:r>
      <w:proofErr w:type="spellEnd"/>
      <w:r w:rsidR="00F21DF8" w:rsidRPr="00526DAA">
        <w:rPr>
          <w:rFonts w:ascii="Times New Roman" w:hAnsi="Times New Roman" w:cs="Times New Roman"/>
        </w:rPr>
        <w:t xml:space="preserve"> Annex in</w:t>
      </w:r>
      <w:r w:rsidRPr="00526DAA">
        <w:rPr>
          <w:rFonts w:ascii="Times New Roman" w:hAnsi="Times New Roman" w:cs="Times New Roman"/>
        </w:rPr>
        <w:t xml:space="preserve"> Mitchell, ACT, was established </w:t>
      </w:r>
      <w:r w:rsidR="00F21DF8" w:rsidRPr="00526DAA">
        <w:rPr>
          <w:rFonts w:ascii="Times New Roman" w:hAnsi="Times New Roman" w:cs="Times New Roman"/>
        </w:rPr>
        <w:t>years ago to pr</w:t>
      </w:r>
      <w:r w:rsidR="00730583" w:rsidRPr="00526DAA">
        <w:rPr>
          <w:rFonts w:ascii="Times New Roman" w:hAnsi="Times New Roman" w:cs="Times New Roman"/>
        </w:rPr>
        <w:t>ovide environmentally-</w:t>
      </w:r>
      <w:r w:rsidR="00F21DF8" w:rsidRPr="00526DAA">
        <w:rPr>
          <w:rFonts w:ascii="Times New Roman" w:hAnsi="Times New Roman" w:cs="Times New Roman"/>
        </w:rPr>
        <w:t xml:space="preserve">controlled space for storage </w:t>
      </w:r>
      <w:r w:rsidR="00F21DF8" w:rsidRPr="00526DAA">
        <w:rPr>
          <w:rFonts w:ascii="Times New Roman" w:hAnsi="Times New Roman" w:cs="Times New Roman"/>
          <w:i/>
          <w:iCs/>
        </w:rPr>
        <w:t xml:space="preserve">and </w:t>
      </w:r>
      <w:r w:rsidRPr="00526DAA">
        <w:rPr>
          <w:rFonts w:ascii="Times New Roman" w:hAnsi="Times New Roman" w:cs="Times New Roman"/>
        </w:rPr>
        <w:t xml:space="preserve">display of </w:t>
      </w:r>
      <w:r w:rsidR="00F21DF8" w:rsidRPr="00526DAA">
        <w:rPr>
          <w:rFonts w:ascii="Times New Roman" w:hAnsi="Times New Roman" w:cs="Times New Roman"/>
        </w:rPr>
        <w:t>large and heavy technology</w:t>
      </w:r>
      <w:r w:rsidRPr="00526DAA">
        <w:rPr>
          <w:rFonts w:ascii="Times New Roman" w:hAnsi="Times New Roman" w:cs="Times New Roman"/>
        </w:rPr>
        <w:t>; this facility could be used – or even extended at a fraction of the cost of the planned extensions</w:t>
      </w:r>
      <w:r w:rsidR="00763B6B">
        <w:rPr>
          <w:rFonts w:ascii="Times New Roman" w:hAnsi="Times New Roman" w:cs="Times New Roman"/>
        </w:rPr>
        <w:t>.</w:t>
      </w:r>
    </w:p>
    <w:p w14:paraId="12624446" w14:textId="0F091B2E" w:rsidR="00EF41FA" w:rsidRPr="00EF41FA" w:rsidRDefault="00526DAA" w:rsidP="00EF4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EF41FA">
        <w:rPr>
          <w:rFonts w:ascii="Times New Roman" w:hAnsi="Times New Roman" w:cs="Times New Roman"/>
        </w:rPr>
        <w:t xml:space="preserve">Displays of military technology and weapons </w:t>
      </w:r>
      <w:r w:rsidR="00F21DF8" w:rsidRPr="00EF41FA">
        <w:rPr>
          <w:rFonts w:ascii="Times New Roman" w:hAnsi="Times New Roman" w:cs="Times New Roman"/>
        </w:rPr>
        <w:t xml:space="preserve">can tell us </w:t>
      </w:r>
      <w:r w:rsidR="00F21DF8" w:rsidRPr="00EF41FA">
        <w:rPr>
          <w:rFonts w:ascii="Times New Roman" w:hAnsi="Times New Roman" w:cs="Times New Roman"/>
          <w:i/>
        </w:rPr>
        <w:t>how</w:t>
      </w:r>
      <w:r w:rsidR="00F21DF8" w:rsidRPr="00EF41FA">
        <w:rPr>
          <w:rFonts w:ascii="Times New Roman" w:hAnsi="Times New Roman" w:cs="Times New Roman"/>
        </w:rPr>
        <w:t xml:space="preserve"> we fight, but they </w:t>
      </w:r>
      <w:r w:rsidRPr="00EF41FA">
        <w:rPr>
          <w:rFonts w:ascii="Times New Roman" w:hAnsi="Times New Roman" w:cs="Times New Roman"/>
        </w:rPr>
        <w:t xml:space="preserve">obscure the more important questions of </w:t>
      </w:r>
      <w:r w:rsidRPr="00EF41FA">
        <w:rPr>
          <w:rFonts w:ascii="Times New Roman" w:hAnsi="Times New Roman" w:cs="Times New Roman"/>
          <w:i/>
        </w:rPr>
        <w:t>why</w:t>
      </w:r>
      <w:r w:rsidR="00DB6452">
        <w:rPr>
          <w:rFonts w:ascii="Times New Roman" w:hAnsi="Times New Roman" w:cs="Times New Roman"/>
        </w:rPr>
        <w:t xml:space="preserve"> we fight and what</w:t>
      </w:r>
      <w:r w:rsidRPr="00EF41FA">
        <w:rPr>
          <w:rFonts w:ascii="Times New Roman" w:hAnsi="Times New Roman" w:cs="Times New Roman"/>
        </w:rPr>
        <w:t xml:space="preserve"> </w:t>
      </w:r>
      <w:r w:rsidR="00DB6452">
        <w:rPr>
          <w:rFonts w:ascii="Times New Roman" w:hAnsi="Times New Roman" w:cs="Times New Roman"/>
        </w:rPr>
        <w:t>our wars have achieved</w:t>
      </w:r>
      <w:r w:rsidR="00AD758B" w:rsidRPr="00EF41FA">
        <w:rPr>
          <w:rFonts w:ascii="Times New Roman" w:hAnsi="Times New Roman" w:cs="Times New Roman"/>
        </w:rPr>
        <w:t>.</w:t>
      </w:r>
      <w:r w:rsidR="00EF41FA" w:rsidRPr="00EF41FA">
        <w:rPr>
          <w:rFonts w:ascii="Times New Roman" w:hAnsi="Times New Roman" w:cs="Times New Roman"/>
        </w:rPr>
        <w:t xml:space="preserve"> </w:t>
      </w:r>
    </w:p>
    <w:p w14:paraId="68BDF3B1" w14:textId="5A3AC569" w:rsidR="00E3589A" w:rsidRPr="00F21DF8" w:rsidRDefault="00E3589A" w:rsidP="00AD758B">
      <w:pPr>
        <w:pStyle w:val="Heading2"/>
      </w:pPr>
      <w:r w:rsidRPr="00F21DF8">
        <w:t>Wilful destruction</w:t>
      </w:r>
    </w:p>
    <w:p w14:paraId="439C5DA2" w14:textId="77777777" w:rsidR="00EF41FA" w:rsidRPr="00EF41FA" w:rsidRDefault="00EF41FA" w:rsidP="00EF4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EF41FA">
        <w:rPr>
          <w:rFonts w:ascii="Times New Roman" w:hAnsi="Times New Roman" w:cs="Times New Roman"/>
        </w:rPr>
        <w:t>The planned extensions require the demolition of the barely 17 years-old Anzac Hall, recipient in 2005 of the highly regarded Sir Zelman Cowen Award for Public Architecture.</w:t>
      </w:r>
    </w:p>
    <w:p w14:paraId="60C0F2E8" w14:textId="77777777" w:rsidR="00EF41FA" w:rsidRPr="00EF41FA" w:rsidRDefault="00EF41FA" w:rsidP="00EF4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EF41FA">
        <w:rPr>
          <w:rFonts w:ascii="Times New Roman" w:hAnsi="Times New Roman" w:cs="Times New Roman"/>
        </w:rPr>
        <w:t xml:space="preserve">This act of public vandalism is drawing strong and vocal objection from the Australian Institute of Architects, the designers Denton Corker Marshall and respected culturally-minded parties. </w:t>
      </w:r>
    </w:p>
    <w:p w14:paraId="0BDC63FB" w14:textId="14931B54" w:rsidR="006B7215" w:rsidRPr="00F21DF8" w:rsidRDefault="00730583" w:rsidP="00AD758B">
      <w:pPr>
        <w:pStyle w:val="Heading2"/>
        <w:rPr>
          <w:sz w:val="24"/>
          <w:szCs w:val="24"/>
        </w:rPr>
      </w:pPr>
      <w:r>
        <w:t>The silences at the heart of the Memorial</w:t>
      </w:r>
    </w:p>
    <w:p w14:paraId="59034093" w14:textId="40935DDB" w:rsidR="00F21DF8" w:rsidRPr="00EF41FA" w:rsidRDefault="00730583" w:rsidP="00EF41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</w:rPr>
      </w:pPr>
      <w:r w:rsidRPr="00EF41FA">
        <w:rPr>
          <w:rFonts w:ascii="Times New Roman" w:hAnsi="Times New Roman" w:cs="Times New Roman"/>
        </w:rPr>
        <w:t>I</w:t>
      </w:r>
      <w:r w:rsidR="00F21DF8" w:rsidRPr="00EF41FA">
        <w:rPr>
          <w:rFonts w:ascii="Times New Roman" w:hAnsi="Times New Roman" w:cs="Times New Roman"/>
        </w:rPr>
        <w:t>t remains a national mark of sha</w:t>
      </w:r>
      <w:r w:rsidRPr="00EF41FA">
        <w:rPr>
          <w:rFonts w:ascii="Times New Roman" w:hAnsi="Times New Roman" w:cs="Times New Roman"/>
        </w:rPr>
        <w:t xml:space="preserve">me that the Memorial has yet to properly address Australia’s </w:t>
      </w:r>
      <w:r w:rsidR="00F21DF8" w:rsidRPr="00EF41FA">
        <w:rPr>
          <w:rFonts w:ascii="Times New Roman" w:hAnsi="Times New Roman" w:cs="Times New Roman"/>
        </w:rPr>
        <w:t>Frontier Wars</w:t>
      </w:r>
      <w:r w:rsidRPr="00EF41FA">
        <w:rPr>
          <w:rFonts w:ascii="Times New Roman" w:hAnsi="Times New Roman" w:cs="Times New Roman"/>
        </w:rPr>
        <w:t>, a</w:t>
      </w:r>
      <w:r w:rsidR="00F21DF8" w:rsidRPr="00EF41FA">
        <w:rPr>
          <w:rFonts w:ascii="Times New Roman" w:hAnsi="Times New Roman" w:cs="Times New Roman"/>
        </w:rPr>
        <w:t xml:space="preserve"> priority that at this</w:t>
      </w:r>
      <w:r w:rsidRPr="00EF41FA">
        <w:rPr>
          <w:rFonts w:ascii="Times New Roman" w:hAnsi="Times New Roman" w:cs="Times New Roman"/>
        </w:rPr>
        <w:t xml:space="preserve"> time should stand ahead of all others</w:t>
      </w:r>
      <w:r w:rsidR="00AD758B" w:rsidRPr="00EF41FA">
        <w:rPr>
          <w:rFonts w:ascii="Times New Roman" w:hAnsi="Times New Roman" w:cs="Times New Roman"/>
        </w:rPr>
        <w:t>.</w:t>
      </w:r>
    </w:p>
    <w:p w14:paraId="29CC53FC" w14:textId="70847E49" w:rsidR="00730583" w:rsidRPr="00EF41FA" w:rsidRDefault="00730583" w:rsidP="00EF41FA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</w:rPr>
      </w:pPr>
      <w:r w:rsidRPr="00EF41FA">
        <w:rPr>
          <w:rFonts w:ascii="Times New Roman" w:hAnsi="Times New Roman" w:cs="Times New Roman"/>
        </w:rPr>
        <w:t>There should be a dedicated Indigenous memorial within the AWM, with interpretive space to present the truth about the Frontier Wars</w:t>
      </w:r>
      <w:r w:rsidR="00AD758B" w:rsidRPr="00EF41FA">
        <w:rPr>
          <w:rFonts w:ascii="Times New Roman" w:hAnsi="Times New Roman" w:cs="Times New Roman"/>
        </w:rPr>
        <w:t>.</w:t>
      </w:r>
    </w:p>
    <w:p w14:paraId="1EBEADC3" w14:textId="2A2BD8AE" w:rsidR="00730583" w:rsidRPr="00EF41FA" w:rsidRDefault="00730583" w:rsidP="00EF41FA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 w:hAnsi="Times New Roman" w:cs="Times New Roman"/>
        </w:rPr>
      </w:pPr>
      <w:r w:rsidRPr="00EF41FA">
        <w:rPr>
          <w:rFonts w:ascii="Times New Roman" w:hAnsi="Times New Roman" w:cs="Times New Roman"/>
        </w:rPr>
        <w:t>There should also be a Peace Studies centre and museum</w:t>
      </w:r>
      <w:r w:rsidR="00AD758B" w:rsidRPr="00EF41FA">
        <w:rPr>
          <w:rFonts w:ascii="Times New Roman" w:hAnsi="Times New Roman" w:cs="Times New Roman"/>
        </w:rPr>
        <w:t>.</w:t>
      </w:r>
    </w:p>
    <w:p w14:paraId="139CF351" w14:textId="0641C954" w:rsidR="00D136CE" w:rsidRPr="00E3589A" w:rsidRDefault="00AD758B" w:rsidP="00763B6B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B64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February 2019</w:t>
      </w:r>
    </w:p>
    <w:p w14:paraId="28976958" w14:textId="77777777" w:rsidR="006B7215" w:rsidRPr="00E3589A" w:rsidRDefault="006B7215" w:rsidP="00AD758B">
      <w:pPr>
        <w:spacing w:before="120" w:after="120"/>
        <w:rPr>
          <w:rFonts w:ascii="Times New Roman" w:hAnsi="Times New Roman" w:cs="Times New Roman"/>
        </w:rPr>
      </w:pPr>
    </w:p>
    <w:sectPr w:rsidR="006B7215" w:rsidRPr="00E3589A" w:rsidSect="00900D84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DA345" w14:textId="77777777" w:rsidR="00FC44AA" w:rsidRDefault="00FC44AA" w:rsidP="00D136CE">
      <w:r>
        <w:separator/>
      </w:r>
    </w:p>
  </w:endnote>
  <w:endnote w:type="continuationSeparator" w:id="0">
    <w:p w14:paraId="1A768791" w14:textId="77777777" w:rsidR="00FC44AA" w:rsidRDefault="00FC44AA" w:rsidP="00D1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61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83559" w14:textId="31E9A66B" w:rsidR="00177136" w:rsidRDefault="001771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E533E" w14:textId="77777777" w:rsidR="00177136" w:rsidRDefault="00177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8B32" w14:textId="77777777" w:rsidR="00FC44AA" w:rsidRDefault="00FC44AA" w:rsidP="00D136CE">
      <w:r>
        <w:separator/>
      </w:r>
    </w:p>
  </w:footnote>
  <w:footnote w:type="continuationSeparator" w:id="0">
    <w:p w14:paraId="29A5A227" w14:textId="77777777" w:rsidR="00FC44AA" w:rsidRDefault="00FC44AA" w:rsidP="00D1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E65"/>
    <w:multiLevelType w:val="hybridMultilevel"/>
    <w:tmpl w:val="2DCC5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D7E53"/>
    <w:multiLevelType w:val="hybridMultilevel"/>
    <w:tmpl w:val="27903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229E"/>
    <w:multiLevelType w:val="hybridMultilevel"/>
    <w:tmpl w:val="95C2E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B3552"/>
    <w:multiLevelType w:val="hybridMultilevel"/>
    <w:tmpl w:val="88B86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75349"/>
    <w:multiLevelType w:val="hybridMultilevel"/>
    <w:tmpl w:val="024692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873F7D"/>
    <w:multiLevelType w:val="hybridMultilevel"/>
    <w:tmpl w:val="A9E6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205B7"/>
    <w:multiLevelType w:val="hybridMultilevel"/>
    <w:tmpl w:val="DE202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2F18AF"/>
    <w:multiLevelType w:val="hybridMultilevel"/>
    <w:tmpl w:val="7166E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76E58"/>
    <w:multiLevelType w:val="hybridMultilevel"/>
    <w:tmpl w:val="C878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56944"/>
    <w:multiLevelType w:val="hybridMultilevel"/>
    <w:tmpl w:val="3656E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9176A"/>
    <w:multiLevelType w:val="hybridMultilevel"/>
    <w:tmpl w:val="F36A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44"/>
    <w:rsid w:val="00050B94"/>
    <w:rsid w:val="000F5766"/>
    <w:rsid w:val="001272BA"/>
    <w:rsid w:val="00134ADD"/>
    <w:rsid w:val="001450E1"/>
    <w:rsid w:val="001478B6"/>
    <w:rsid w:val="00156EFC"/>
    <w:rsid w:val="00177136"/>
    <w:rsid w:val="001A5B9B"/>
    <w:rsid w:val="001B0075"/>
    <w:rsid w:val="001D53AC"/>
    <w:rsid w:val="001F4135"/>
    <w:rsid w:val="002360A8"/>
    <w:rsid w:val="0025402C"/>
    <w:rsid w:val="00270E54"/>
    <w:rsid w:val="00292D23"/>
    <w:rsid w:val="00293E78"/>
    <w:rsid w:val="002D7179"/>
    <w:rsid w:val="002F7803"/>
    <w:rsid w:val="00317F51"/>
    <w:rsid w:val="003A4D70"/>
    <w:rsid w:val="003E6DF5"/>
    <w:rsid w:val="00412B22"/>
    <w:rsid w:val="00454801"/>
    <w:rsid w:val="004613FA"/>
    <w:rsid w:val="004765CE"/>
    <w:rsid w:val="00484599"/>
    <w:rsid w:val="004C4175"/>
    <w:rsid w:val="004D3692"/>
    <w:rsid w:val="004E795D"/>
    <w:rsid w:val="00526540"/>
    <w:rsid w:val="00526DAA"/>
    <w:rsid w:val="00535376"/>
    <w:rsid w:val="005E038D"/>
    <w:rsid w:val="00617FD6"/>
    <w:rsid w:val="00646489"/>
    <w:rsid w:val="006649A2"/>
    <w:rsid w:val="0067158B"/>
    <w:rsid w:val="006B7215"/>
    <w:rsid w:val="006E11F4"/>
    <w:rsid w:val="00730583"/>
    <w:rsid w:val="0075370C"/>
    <w:rsid w:val="00763B6B"/>
    <w:rsid w:val="007A37EA"/>
    <w:rsid w:val="007A3ADF"/>
    <w:rsid w:val="007D00FA"/>
    <w:rsid w:val="008147B1"/>
    <w:rsid w:val="008367A3"/>
    <w:rsid w:val="00843354"/>
    <w:rsid w:val="008921E9"/>
    <w:rsid w:val="008A14A0"/>
    <w:rsid w:val="008C06F8"/>
    <w:rsid w:val="00900D84"/>
    <w:rsid w:val="00966135"/>
    <w:rsid w:val="009740D4"/>
    <w:rsid w:val="009B0F59"/>
    <w:rsid w:val="009B30CF"/>
    <w:rsid w:val="009C4E0E"/>
    <w:rsid w:val="009F4F32"/>
    <w:rsid w:val="00A52567"/>
    <w:rsid w:val="00AB4845"/>
    <w:rsid w:val="00AD758B"/>
    <w:rsid w:val="00AF7DB7"/>
    <w:rsid w:val="00BF000C"/>
    <w:rsid w:val="00C2020F"/>
    <w:rsid w:val="00C23ADD"/>
    <w:rsid w:val="00C66444"/>
    <w:rsid w:val="00C703FE"/>
    <w:rsid w:val="00CA47AD"/>
    <w:rsid w:val="00CC0941"/>
    <w:rsid w:val="00CC78CF"/>
    <w:rsid w:val="00CF194F"/>
    <w:rsid w:val="00D136CE"/>
    <w:rsid w:val="00D546E3"/>
    <w:rsid w:val="00D65B2C"/>
    <w:rsid w:val="00D867FA"/>
    <w:rsid w:val="00DB6452"/>
    <w:rsid w:val="00DD1671"/>
    <w:rsid w:val="00E0123C"/>
    <w:rsid w:val="00E26635"/>
    <w:rsid w:val="00E3589A"/>
    <w:rsid w:val="00E50D6F"/>
    <w:rsid w:val="00E55973"/>
    <w:rsid w:val="00EC4C0E"/>
    <w:rsid w:val="00EC6465"/>
    <w:rsid w:val="00EF41FA"/>
    <w:rsid w:val="00EF5A4C"/>
    <w:rsid w:val="00F07DC3"/>
    <w:rsid w:val="00F21DF8"/>
    <w:rsid w:val="00F7746F"/>
    <w:rsid w:val="00FC44AA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8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8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36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5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D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77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36"/>
  </w:style>
  <w:style w:type="paragraph" w:styleId="Footer">
    <w:name w:val="footer"/>
    <w:basedOn w:val="Normal"/>
    <w:link w:val="FooterChar"/>
    <w:uiPriority w:val="99"/>
    <w:unhideWhenUsed/>
    <w:rsid w:val="00177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36"/>
  </w:style>
  <w:style w:type="paragraph" w:styleId="BalloonText">
    <w:name w:val="Balloon Text"/>
    <w:basedOn w:val="Normal"/>
    <w:link w:val="BalloonTextChar"/>
    <w:uiPriority w:val="99"/>
    <w:semiHidden/>
    <w:unhideWhenUsed/>
    <w:rsid w:val="00A52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8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36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6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36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5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D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77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136"/>
  </w:style>
  <w:style w:type="paragraph" w:styleId="Footer">
    <w:name w:val="footer"/>
    <w:basedOn w:val="Normal"/>
    <w:link w:val="FooterChar"/>
    <w:uiPriority w:val="99"/>
    <w:unhideWhenUsed/>
    <w:rsid w:val="00177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136"/>
  </w:style>
  <w:style w:type="paragraph" w:styleId="BalloonText">
    <w:name w:val="Balloon Text"/>
    <w:basedOn w:val="Normal"/>
    <w:link w:val="BalloonTextChar"/>
    <w:uiPriority w:val="99"/>
    <w:semiHidden/>
    <w:unhideWhenUsed/>
    <w:rsid w:val="00A52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2555-0EBA-4816-B3FF-514FEDCF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Sue</cp:lastModifiedBy>
  <cp:revision>2</cp:revision>
  <cp:lastPrinted>2019-02-11T05:04:00Z</cp:lastPrinted>
  <dcterms:created xsi:type="dcterms:W3CDTF">2019-03-24T00:15:00Z</dcterms:created>
  <dcterms:modified xsi:type="dcterms:W3CDTF">2019-03-24T00:15:00Z</dcterms:modified>
</cp:coreProperties>
</file>