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34FA6" w14:textId="01C4A42C" w:rsidR="00A83231" w:rsidRDefault="001E467F" w:rsidP="001E467F">
      <w:pPr>
        <w:spacing w:line="240" w:lineRule="auto"/>
        <w:rPr>
          <w:sz w:val="24"/>
          <w:szCs w:val="24"/>
        </w:rPr>
      </w:pPr>
      <w:r w:rsidRPr="001E467F">
        <w:rPr>
          <w:sz w:val="24"/>
          <w:szCs w:val="24"/>
          <w:highlight w:val="yellow"/>
        </w:rPr>
        <w:t>LETTER 1: JULIE DOYLE</w:t>
      </w:r>
    </w:p>
    <w:p w14:paraId="1156A760" w14:textId="77777777" w:rsidR="004F2DE4" w:rsidRDefault="004F2DE4" w:rsidP="00A83231">
      <w:pPr>
        <w:spacing w:after="0" w:line="240" w:lineRule="auto"/>
        <w:rPr>
          <w:sz w:val="24"/>
          <w:szCs w:val="24"/>
        </w:rPr>
      </w:pPr>
    </w:p>
    <w:p w14:paraId="01DB2406" w14:textId="77777777" w:rsidR="00BB2CBF" w:rsidRDefault="00BB2CBF" w:rsidP="00BB2CBF">
      <w:pPr>
        <w:spacing w:after="0" w:line="240" w:lineRule="auto"/>
        <w:rPr>
          <w:sz w:val="24"/>
          <w:szCs w:val="24"/>
        </w:rPr>
      </w:pPr>
      <w:r w:rsidRPr="006E7F3A">
        <w:rPr>
          <w:rStyle w:val="Hyperlink"/>
          <w:sz w:val="24"/>
          <w:szCs w:val="24"/>
        </w:rPr>
        <w:t>worksapproval@nca.go</w:t>
      </w:r>
      <w:r>
        <w:rPr>
          <w:rStyle w:val="Hyperlink"/>
          <w:sz w:val="24"/>
          <w:szCs w:val="24"/>
        </w:rPr>
        <w:t>v.au</w:t>
      </w:r>
    </w:p>
    <w:p w14:paraId="7E08F8AC" w14:textId="77777777" w:rsidR="00BB2CBF" w:rsidRDefault="00BB2CBF" w:rsidP="00BB2CBF">
      <w:pPr>
        <w:spacing w:after="0" w:line="240" w:lineRule="auto"/>
        <w:rPr>
          <w:sz w:val="24"/>
          <w:szCs w:val="24"/>
        </w:rPr>
      </w:pPr>
      <w:r>
        <w:rPr>
          <w:sz w:val="24"/>
          <w:szCs w:val="24"/>
        </w:rPr>
        <w:t>National Capital Authority</w:t>
      </w:r>
    </w:p>
    <w:p w14:paraId="3938D76B" w14:textId="77777777" w:rsidR="00BB2CBF" w:rsidRDefault="00BB2CBF" w:rsidP="00BB2CBF">
      <w:pPr>
        <w:spacing w:after="0" w:line="240" w:lineRule="auto"/>
        <w:rPr>
          <w:sz w:val="24"/>
          <w:szCs w:val="24"/>
        </w:rPr>
      </w:pPr>
      <w:r>
        <w:rPr>
          <w:sz w:val="24"/>
          <w:szCs w:val="24"/>
        </w:rPr>
        <w:t>GPO Box 373</w:t>
      </w:r>
    </w:p>
    <w:p w14:paraId="54AD044E" w14:textId="77777777" w:rsidR="00BB2CBF" w:rsidRDefault="00BB2CBF" w:rsidP="00BB2CBF">
      <w:pPr>
        <w:spacing w:after="0" w:line="240" w:lineRule="auto"/>
        <w:rPr>
          <w:sz w:val="24"/>
          <w:szCs w:val="24"/>
        </w:rPr>
      </w:pPr>
      <w:r>
        <w:rPr>
          <w:sz w:val="24"/>
          <w:szCs w:val="24"/>
        </w:rPr>
        <w:t>CANBERRA  ACT  2601</w:t>
      </w:r>
    </w:p>
    <w:p w14:paraId="0B78F9DA" w14:textId="77777777" w:rsidR="00BB2CBF" w:rsidRDefault="00BB2CBF" w:rsidP="00A83231">
      <w:pPr>
        <w:spacing w:after="0" w:line="240" w:lineRule="auto"/>
        <w:rPr>
          <w:sz w:val="24"/>
          <w:szCs w:val="24"/>
        </w:rPr>
      </w:pPr>
    </w:p>
    <w:p w14:paraId="1E1AF45E" w14:textId="7F248FDF" w:rsidR="00A83231" w:rsidRDefault="00BB2CBF" w:rsidP="00A83231">
      <w:pPr>
        <w:spacing w:after="0" w:line="240" w:lineRule="auto"/>
        <w:rPr>
          <w:sz w:val="24"/>
          <w:szCs w:val="24"/>
        </w:rPr>
      </w:pPr>
      <w:r>
        <w:rPr>
          <w:sz w:val="24"/>
          <w:szCs w:val="24"/>
        </w:rPr>
        <w:t xml:space="preserve">cc </w:t>
      </w:r>
      <w:r w:rsidR="006E7F3A">
        <w:rPr>
          <w:sz w:val="24"/>
          <w:szCs w:val="24"/>
        </w:rPr>
        <w:t>Mr A Smith</w:t>
      </w:r>
    </w:p>
    <w:p w14:paraId="0B1D7A84" w14:textId="49F58526" w:rsidR="00A83231" w:rsidRDefault="00A83231" w:rsidP="00A83231">
      <w:pPr>
        <w:spacing w:after="0" w:line="240" w:lineRule="auto"/>
        <w:rPr>
          <w:sz w:val="24"/>
          <w:szCs w:val="24"/>
        </w:rPr>
      </w:pPr>
      <w:r>
        <w:rPr>
          <w:sz w:val="24"/>
          <w:szCs w:val="24"/>
        </w:rPr>
        <w:t>Chief Planner and Deputy Chief Executive</w:t>
      </w:r>
    </w:p>
    <w:p w14:paraId="638361A6" w14:textId="1B89DA68" w:rsidR="00BB2CBF" w:rsidRDefault="006F44D3" w:rsidP="00BB2CBF">
      <w:pPr>
        <w:spacing w:after="0" w:line="240" w:lineRule="auto"/>
        <w:rPr>
          <w:rStyle w:val="Hyperlink"/>
          <w:sz w:val="24"/>
          <w:szCs w:val="24"/>
        </w:rPr>
      </w:pPr>
      <w:hyperlink r:id="rId8" w:history="1">
        <w:r w:rsidR="00BB2CBF" w:rsidRPr="00245CBA">
          <w:rPr>
            <w:rStyle w:val="Hyperlink"/>
            <w:sz w:val="24"/>
            <w:szCs w:val="24"/>
          </w:rPr>
          <w:t>andrew.smith@nca.gov.au</w:t>
        </w:r>
      </w:hyperlink>
    </w:p>
    <w:p w14:paraId="50D5D770" w14:textId="0C8AF569" w:rsidR="00A83231" w:rsidRDefault="00A83231" w:rsidP="00A83231">
      <w:pPr>
        <w:spacing w:after="0" w:line="240" w:lineRule="auto"/>
        <w:rPr>
          <w:sz w:val="24"/>
          <w:szCs w:val="24"/>
        </w:rPr>
      </w:pPr>
      <w:r>
        <w:rPr>
          <w:sz w:val="24"/>
          <w:szCs w:val="24"/>
        </w:rPr>
        <w:t>Ms S Barnes, Chief Executive NCA</w:t>
      </w:r>
    </w:p>
    <w:p w14:paraId="36B6D14D" w14:textId="0FDBEC70" w:rsidR="00A83231" w:rsidRDefault="006F44D3" w:rsidP="00A83231">
      <w:pPr>
        <w:spacing w:after="0" w:line="240" w:lineRule="auto"/>
        <w:rPr>
          <w:rStyle w:val="Hyperlink"/>
          <w:sz w:val="24"/>
          <w:szCs w:val="24"/>
        </w:rPr>
      </w:pPr>
      <w:hyperlink r:id="rId9" w:history="1">
        <w:r w:rsidR="009714A1" w:rsidRPr="0093015E">
          <w:rPr>
            <w:rStyle w:val="Hyperlink"/>
            <w:sz w:val="24"/>
            <w:szCs w:val="24"/>
          </w:rPr>
          <w:t>sally.barnes@nca.gov.au</w:t>
        </w:r>
      </w:hyperlink>
    </w:p>
    <w:p w14:paraId="1155DEDC" w14:textId="77777777" w:rsidR="004B2545" w:rsidRDefault="004B2545" w:rsidP="00A83231">
      <w:pPr>
        <w:spacing w:after="0" w:line="240" w:lineRule="auto"/>
        <w:rPr>
          <w:sz w:val="24"/>
          <w:szCs w:val="24"/>
        </w:rPr>
      </w:pPr>
      <w:r>
        <w:rPr>
          <w:sz w:val="24"/>
          <w:szCs w:val="24"/>
        </w:rPr>
        <w:t>Ilse Wurst</w:t>
      </w:r>
    </w:p>
    <w:p w14:paraId="1AB643BC" w14:textId="0ADB1233" w:rsidR="004B2545" w:rsidRDefault="004B2545" w:rsidP="00A83231">
      <w:pPr>
        <w:spacing w:after="0" w:line="240" w:lineRule="auto"/>
        <w:rPr>
          <w:rStyle w:val="Hyperlink"/>
          <w:sz w:val="24"/>
          <w:szCs w:val="24"/>
        </w:rPr>
      </w:pPr>
      <w:r>
        <w:rPr>
          <w:rStyle w:val="Hyperlink"/>
          <w:sz w:val="24"/>
          <w:szCs w:val="24"/>
        </w:rPr>
        <w:t>ilse.wurst@nca.gov.au</w:t>
      </w:r>
    </w:p>
    <w:p w14:paraId="01994374" w14:textId="77777777" w:rsidR="006E7F3A" w:rsidRDefault="006E7F3A" w:rsidP="00A83231">
      <w:pPr>
        <w:spacing w:after="0" w:line="240" w:lineRule="auto"/>
        <w:rPr>
          <w:sz w:val="24"/>
          <w:szCs w:val="24"/>
        </w:rPr>
      </w:pPr>
    </w:p>
    <w:p w14:paraId="59D486E3" w14:textId="2C316716" w:rsidR="004F2DE4" w:rsidRDefault="000557D4" w:rsidP="00A83231">
      <w:pPr>
        <w:spacing w:after="0" w:line="240" w:lineRule="auto"/>
        <w:rPr>
          <w:sz w:val="24"/>
          <w:szCs w:val="24"/>
        </w:rPr>
      </w:pPr>
      <w:r>
        <w:rPr>
          <w:sz w:val="24"/>
          <w:szCs w:val="24"/>
        </w:rPr>
        <w:t>8</w:t>
      </w:r>
      <w:r w:rsidR="006E7F3A">
        <w:rPr>
          <w:sz w:val="24"/>
          <w:szCs w:val="24"/>
        </w:rPr>
        <w:t xml:space="preserve"> December </w:t>
      </w:r>
      <w:r w:rsidR="004F2DE4">
        <w:rPr>
          <w:sz w:val="24"/>
          <w:szCs w:val="24"/>
        </w:rPr>
        <w:t>2018</w:t>
      </w:r>
    </w:p>
    <w:p w14:paraId="1E883790" w14:textId="77777777" w:rsidR="00A83231" w:rsidRDefault="00A83231" w:rsidP="00A83231">
      <w:pPr>
        <w:spacing w:after="0" w:line="240" w:lineRule="auto"/>
        <w:rPr>
          <w:sz w:val="24"/>
          <w:szCs w:val="24"/>
        </w:rPr>
      </w:pPr>
    </w:p>
    <w:p w14:paraId="6AC858D1" w14:textId="77777777" w:rsidR="00A83231" w:rsidRDefault="00A83231" w:rsidP="00A83231">
      <w:pPr>
        <w:spacing w:after="0" w:line="240" w:lineRule="auto"/>
        <w:rPr>
          <w:sz w:val="24"/>
          <w:szCs w:val="24"/>
        </w:rPr>
      </w:pPr>
    </w:p>
    <w:p w14:paraId="23042B09" w14:textId="77777777" w:rsidR="00A83231" w:rsidRDefault="00A83231" w:rsidP="00A83231">
      <w:pPr>
        <w:spacing w:after="0" w:line="240" w:lineRule="auto"/>
        <w:rPr>
          <w:sz w:val="24"/>
          <w:szCs w:val="24"/>
        </w:rPr>
      </w:pPr>
      <w:r>
        <w:rPr>
          <w:sz w:val="24"/>
          <w:szCs w:val="24"/>
        </w:rPr>
        <w:t>Dear Mr Smith,</w:t>
      </w:r>
    </w:p>
    <w:p w14:paraId="71F3BB54" w14:textId="77777777" w:rsidR="00A83231" w:rsidRDefault="00A83231" w:rsidP="00A83231">
      <w:pPr>
        <w:spacing w:after="0" w:line="240" w:lineRule="auto"/>
        <w:rPr>
          <w:sz w:val="24"/>
          <w:szCs w:val="24"/>
        </w:rPr>
      </w:pPr>
    </w:p>
    <w:p w14:paraId="2E667529" w14:textId="38CCA06D" w:rsidR="00A83231" w:rsidRPr="00B43E51" w:rsidRDefault="00A83231" w:rsidP="00A83231">
      <w:pPr>
        <w:spacing w:after="0" w:line="240" w:lineRule="auto"/>
        <w:rPr>
          <w:sz w:val="24"/>
          <w:szCs w:val="24"/>
        </w:rPr>
      </w:pPr>
      <w:r w:rsidRPr="00B43E51">
        <w:rPr>
          <w:sz w:val="24"/>
          <w:szCs w:val="24"/>
        </w:rPr>
        <w:t>BLOCK 32 SECTION 19 – 71 CONSTITUTION AVENUE, CAMPBELL, ACT</w:t>
      </w:r>
      <w:r w:rsidR="006E7F3A" w:rsidRPr="00B43E51">
        <w:rPr>
          <w:sz w:val="24"/>
          <w:szCs w:val="24"/>
        </w:rPr>
        <w:t xml:space="preserve"> – WORKS APPROVAL</w:t>
      </w:r>
    </w:p>
    <w:p w14:paraId="2BA9723F" w14:textId="77777777" w:rsidR="00A83231" w:rsidRDefault="00A83231" w:rsidP="00A83231">
      <w:pPr>
        <w:spacing w:after="0" w:line="240" w:lineRule="auto"/>
        <w:rPr>
          <w:sz w:val="24"/>
          <w:szCs w:val="24"/>
        </w:rPr>
      </w:pPr>
    </w:p>
    <w:p w14:paraId="2D641FA8" w14:textId="16F89222" w:rsidR="004B2545" w:rsidRDefault="00A83231" w:rsidP="00A83231">
      <w:pPr>
        <w:spacing w:after="0" w:line="240" w:lineRule="auto"/>
        <w:rPr>
          <w:sz w:val="24"/>
          <w:szCs w:val="24"/>
        </w:rPr>
      </w:pPr>
      <w:r>
        <w:rPr>
          <w:sz w:val="24"/>
          <w:szCs w:val="24"/>
        </w:rPr>
        <w:t xml:space="preserve">In </w:t>
      </w:r>
      <w:r w:rsidR="00BB2CBF">
        <w:rPr>
          <w:sz w:val="24"/>
          <w:szCs w:val="24"/>
        </w:rPr>
        <w:t>January</w:t>
      </w:r>
      <w:r>
        <w:rPr>
          <w:sz w:val="24"/>
          <w:szCs w:val="24"/>
        </w:rPr>
        <w:t xml:space="preserve"> 2018 Hindmarsh Development advised local residents that they were in the planning stage of redevelopment of the </w:t>
      </w:r>
      <w:r w:rsidR="006E7F3A">
        <w:rPr>
          <w:sz w:val="24"/>
          <w:szCs w:val="24"/>
        </w:rPr>
        <w:t xml:space="preserve">above </w:t>
      </w:r>
      <w:r>
        <w:rPr>
          <w:sz w:val="24"/>
          <w:szCs w:val="24"/>
        </w:rPr>
        <w:t>3</w:t>
      </w:r>
      <w:r w:rsidR="004069D9">
        <w:rPr>
          <w:sz w:val="24"/>
          <w:szCs w:val="24"/>
        </w:rPr>
        <w:t>,</w:t>
      </w:r>
      <w:r>
        <w:rPr>
          <w:sz w:val="24"/>
          <w:szCs w:val="24"/>
        </w:rPr>
        <w:t>500 m2 site at 71 Constitution Avenue</w:t>
      </w:r>
      <w:r w:rsidR="000A1246">
        <w:rPr>
          <w:sz w:val="24"/>
          <w:szCs w:val="24"/>
        </w:rPr>
        <w:t xml:space="preserve"> with 78 Units, Penthouses and Townhouses.</w:t>
      </w:r>
      <w:r w:rsidR="004B2545">
        <w:rPr>
          <w:sz w:val="24"/>
          <w:szCs w:val="24"/>
        </w:rPr>
        <w:t xml:space="preserve"> </w:t>
      </w:r>
      <w:r w:rsidR="006E7F3A">
        <w:rPr>
          <w:sz w:val="24"/>
          <w:szCs w:val="24"/>
        </w:rPr>
        <w:t xml:space="preserve">  </w:t>
      </w:r>
      <w:r w:rsidR="004B2545">
        <w:rPr>
          <w:sz w:val="24"/>
          <w:szCs w:val="24"/>
        </w:rPr>
        <w:t xml:space="preserve">This </w:t>
      </w:r>
      <w:r w:rsidR="006E7F3A">
        <w:rPr>
          <w:sz w:val="24"/>
          <w:szCs w:val="24"/>
        </w:rPr>
        <w:t>letter is in response to the</w:t>
      </w:r>
      <w:r w:rsidR="004B2545">
        <w:rPr>
          <w:sz w:val="24"/>
          <w:szCs w:val="24"/>
        </w:rPr>
        <w:t xml:space="preserve"> N</w:t>
      </w:r>
      <w:r w:rsidR="00BB2CBF">
        <w:rPr>
          <w:sz w:val="24"/>
          <w:szCs w:val="24"/>
        </w:rPr>
        <w:t xml:space="preserve">ational </w:t>
      </w:r>
      <w:r w:rsidR="004B2545">
        <w:rPr>
          <w:sz w:val="24"/>
          <w:szCs w:val="24"/>
        </w:rPr>
        <w:t>C</w:t>
      </w:r>
      <w:r w:rsidR="00BB2CBF">
        <w:rPr>
          <w:sz w:val="24"/>
          <w:szCs w:val="24"/>
        </w:rPr>
        <w:t xml:space="preserve">apital </w:t>
      </w:r>
      <w:r w:rsidR="004B2545">
        <w:rPr>
          <w:sz w:val="24"/>
          <w:szCs w:val="24"/>
        </w:rPr>
        <w:t>A</w:t>
      </w:r>
      <w:r w:rsidR="00BB2CBF">
        <w:rPr>
          <w:sz w:val="24"/>
          <w:szCs w:val="24"/>
        </w:rPr>
        <w:t>uthority</w:t>
      </w:r>
      <w:r w:rsidR="006E7F3A">
        <w:rPr>
          <w:sz w:val="24"/>
          <w:szCs w:val="24"/>
        </w:rPr>
        <w:t xml:space="preserve">’s </w:t>
      </w:r>
      <w:r w:rsidR="00BB2CBF">
        <w:rPr>
          <w:sz w:val="24"/>
          <w:szCs w:val="24"/>
        </w:rPr>
        <w:t xml:space="preserve">(NCA) </w:t>
      </w:r>
      <w:r w:rsidR="004B2545">
        <w:rPr>
          <w:sz w:val="24"/>
          <w:szCs w:val="24"/>
        </w:rPr>
        <w:t xml:space="preserve">Public Consultation process for the development with a Closing Date of 14 December 2018.    </w:t>
      </w:r>
    </w:p>
    <w:p w14:paraId="30F92F2A" w14:textId="1B318E01" w:rsidR="004069D9" w:rsidRDefault="004069D9" w:rsidP="00A83231">
      <w:pPr>
        <w:spacing w:after="0" w:line="240" w:lineRule="auto"/>
        <w:rPr>
          <w:sz w:val="24"/>
          <w:szCs w:val="24"/>
        </w:rPr>
      </w:pPr>
    </w:p>
    <w:p w14:paraId="66240C11" w14:textId="3527D0F4" w:rsidR="00776D51" w:rsidRDefault="006E7F3A" w:rsidP="00A83231">
      <w:pPr>
        <w:spacing w:after="0" w:line="240" w:lineRule="auto"/>
        <w:rPr>
          <w:sz w:val="24"/>
          <w:szCs w:val="24"/>
        </w:rPr>
      </w:pPr>
      <w:r>
        <w:rPr>
          <w:sz w:val="24"/>
          <w:szCs w:val="24"/>
        </w:rPr>
        <w:t>Major concerns are as follows:</w:t>
      </w:r>
    </w:p>
    <w:p w14:paraId="5387FB01" w14:textId="22B53174" w:rsidR="000A1246" w:rsidRDefault="000A1246" w:rsidP="00A83231">
      <w:pPr>
        <w:spacing w:after="0" w:line="240" w:lineRule="auto"/>
        <w:rPr>
          <w:sz w:val="24"/>
          <w:szCs w:val="24"/>
        </w:rPr>
      </w:pPr>
    </w:p>
    <w:p w14:paraId="1C36EBAF" w14:textId="56A6D1A7" w:rsidR="000A1246" w:rsidRPr="00AE61AC" w:rsidRDefault="000A1246" w:rsidP="00A83231">
      <w:pPr>
        <w:spacing w:after="0" w:line="240" w:lineRule="auto"/>
        <w:rPr>
          <w:b/>
          <w:sz w:val="24"/>
          <w:szCs w:val="24"/>
        </w:rPr>
      </w:pPr>
      <w:r w:rsidRPr="00AE61AC">
        <w:rPr>
          <w:b/>
          <w:sz w:val="24"/>
          <w:szCs w:val="24"/>
        </w:rPr>
        <w:t>NON COMPLIANCE</w:t>
      </w:r>
    </w:p>
    <w:p w14:paraId="7DDE6F02" w14:textId="59559151" w:rsidR="00776D51" w:rsidRPr="00015FBD" w:rsidRDefault="00776D51" w:rsidP="00A83231">
      <w:pPr>
        <w:spacing w:after="0" w:line="240" w:lineRule="auto"/>
        <w:rPr>
          <w:sz w:val="24"/>
          <w:szCs w:val="24"/>
        </w:rPr>
      </w:pPr>
    </w:p>
    <w:p w14:paraId="66B718E6" w14:textId="3BB2BB1B" w:rsidR="00776D51" w:rsidRPr="00015FBD" w:rsidRDefault="006E7F3A" w:rsidP="00776D51">
      <w:pPr>
        <w:pStyle w:val="ListParagraph"/>
        <w:numPr>
          <w:ilvl w:val="0"/>
          <w:numId w:val="3"/>
        </w:numPr>
        <w:rPr>
          <w:sz w:val="24"/>
          <w:szCs w:val="24"/>
        </w:rPr>
      </w:pPr>
      <w:r w:rsidRPr="00015FBD">
        <w:rPr>
          <w:sz w:val="24"/>
          <w:szCs w:val="24"/>
        </w:rPr>
        <w:t xml:space="preserve">Hindmarsh advised residents in January 2018 that the proposal would be non-compliant with regard to the </w:t>
      </w:r>
      <w:r w:rsidR="000A1246" w:rsidRPr="00015FBD">
        <w:rPr>
          <w:sz w:val="24"/>
          <w:szCs w:val="24"/>
        </w:rPr>
        <w:t>RL 6</w:t>
      </w:r>
      <w:r w:rsidR="00BB2CBF">
        <w:rPr>
          <w:sz w:val="24"/>
          <w:szCs w:val="24"/>
        </w:rPr>
        <w:t>17</w:t>
      </w:r>
      <w:r w:rsidR="000A1246" w:rsidRPr="00015FBD">
        <w:rPr>
          <w:sz w:val="24"/>
          <w:szCs w:val="24"/>
        </w:rPr>
        <w:t xml:space="preserve"> </w:t>
      </w:r>
      <w:r w:rsidRPr="00015FBD">
        <w:rPr>
          <w:sz w:val="24"/>
          <w:szCs w:val="24"/>
        </w:rPr>
        <w:t xml:space="preserve">height limit which would allow for the construction of two penthouses with a Gross Floor Area of some 450 m2.    This stance been maintained and it begs the question whether there has been tacit approval for this unsatisfactory </w:t>
      </w:r>
      <w:r w:rsidR="00BB2CBF">
        <w:rPr>
          <w:sz w:val="24"/>
          <w:szCs w:val="24"/>
        </w:rPr>
        <w:t xml:space="preserve">and inappropriate </w:t>
      </w:r>
      <w:r w:rsidR="00BB2CBF" w:rsidRPr="00015FBD">
        <w:rPr>
          <w:sz w:val="24"/>
          <w:szCs w:val="24"/>
        </w:rPr>
        <w:t>non-compliance</w:t>
      </w:r>
      <w:r w:rsidRPr="00015FBD">
        <w:rPr>
          <w:sz w:val="24"/>
          <w:szCs w:val="24"/>
        </w:rPr>
        <w:t>.</w:t>
      </w:r>
    </w:p>
    <w:p w14:paraId="03C45B97" w14:textId="5A4C8A47" w:rsidR="006E7F3A" w:rsidRPr="00015FBD" w:rsidRDefault="00BB2CBF" w:rsidP="00776D51">
      <w:pPr>
        <w:pStyle w:val="ListParagraph"/>
        <w:numPr>
          <w:ilvl w:val="0"/>
          <w:numId w:val="3"/>
        </w:numPr>
        <w:rPr>
          <w:sz w:val="24"/>
          <w:szCs w:val="24"/>
        </w:rPr>
      </w:pPr>
      <w:r>
        <w:rPr>
          <w:sz w:val="24"/>
          <w:szCs w:val="24"/>
        </w:rPr>
        <w:t>Creation of t</w:t>
      </w:r>
      <w:r w:rsidR="006E7F3A" w:rsidRPr="00015FBD">
        <w:rPr>
          <w:sz w:val="24"/>
          <w:szCs w:val="24"/>
        </w:rPr>
        <w:t>his additional area can only be considered as a financial decision by the developers</w:t>
      </w:r>
      <w:r w:rsidR="000A1246" w:rsidRPr="00015FBD">
        <w:rPr>
          <w:sz w:val="24"/>
          <w:szCs w:val="24"/>
        </w:rPr>
        <w:t xml:space="preserve"> with</w:t>
      </w:r>
      <w:r>
        <w:rPr>
          <w:sz w:val="24"/>
          <w:szCs w:val="24"/>
        </w:rPr>
        <w:t>out adding any</w:t>
      </w:r>
      <w:r w:rsidR="000A1246" w:rsidRPr="00015FBD">
        <w:rPr>
          <w:sz w:val="24"/>
          <w:szCs w:val="24"/>
        </w:rPr>
        <w:t xml:space="preserve"> aesthetic value</w:t>
      </w:r>
      <w:r>
        <w:rPr>
          <w:sz w:val="24"/>
          <w:szCs w:val="24"/>
        </w:rPr>
        <w:t xml:space="preserve"> to the development</w:t>
      </w:r>
      <w:r w:rsidR="000A1246" w:rsidRPr="00015FBD">
        <w:rPr>
          <w:sz w:val="24"/>
          <w:szCs w:val="24"/>
        </w:rPr>
        <w:t>.</w:t>
      </w:r>
    </w:p>
    <w:p w14:paraId="574DDE93" w14:textId="353EF024" w:rsidR="006E7F3A" w:rsidRPr="00015FBD" w:rsidRDefault="006E7F3A" w:rsidP="00776D51">
      <w:pPr>
        <w:pStyle w:val="ListParagraph"/>
        <w:numPr>
          <w:ilvl w:val="0"/>
          <w:numId w:val="3"/>
        </w:numPr>
        <w:rPr>
          <w:sz w:val="24"/>
          <w:szCs w:val="24"/>
        </w:rPr>
      </w:pPr>
      <w:r w:rsidRPr="00015FBD">
        <w:rPr>
          <w:sz w:val="24"/>
          <w:szCs w:val="24"/>
        </w:rPr>
        <w:t xml:space="preserve">Approval of this additional height </w:t>
      </w:r>
      <w:r w:rsidR="006E684B">
        <w:rPr>
          <w:sz w:val="24"/>
          <w:szCs w:val="24"/>
        </w:rPr>
        <w:t xml:space="preserve">in this high density development </w:t>
      </w:r>
      <w:r w:rsidRPr="00015FBD">
        <w:rPr>
          <w:sz w:val="24"/>
          <w:szCs w:val="24"/>
        </w:rPr>
        <w:t xml:space="preserve">will have implications on oversighting </w:t>
      </w:r>
      <w:r w:rsidR="006E684B">
        <w:rPr>
          <w:sz w:val="24"/>
          <w:szCs w:val="24"/>
        </w:rPr>
        <w:t>of</w:t>
      </w:r>
      <w:r w:rsidRPr="00015FBD">
        <w:rPr>
          <w:sz w:val="24"/>
          <w:szCs w:val="24"/>
        </w:rPr>
        <w:t xml:space="preserve"> the existing dwellings in Getting Crescent.   </w:t>
      </w:r>
    </w:p>
    <w:p w14:paraId="1AB997F3" w14:textId="0F9F0677" w:rsidR="006E7F3A" w:rsidRPr="00015FBD" w:rsidRDefault="006E7F3A" w:rsidP="00776D51">
      <w:pPr>
        <w:pStyle w:val="ListParagraph"/>
        <w:numPr>
          <w:ilvl w:val="0"/>
          <w:numId w:val="3"/>
        </w:numPr>
        <w:rPr>
          <w:sz w:val="24"/>
          <w:szCs w:val="24"/>
        </w:rPr>
      </w:pPr>
      <w:r w:rsidRPr="00015FBD">
        <w:rPr>
          <w:sz w:val="24"/>
          <w:szCs w:val="24"/>
        </w:rPr>
        <w:t xml:space="preserve">NCA will be aware of </w:t>
      </w:r>
      <w:r w:rsidR="00BB2CBF">
        <w:rPr>
          <w:sz w:val="24"/>
          <w:szCs w:val="24"/>
        </w:rPr>
        <w:t xml:space="preserve">the </w:t>
      </w:r>
      <w:r w:rsidRPr="00015FBD">
        <w:rPr>
          <w:sz w:val="24"/>
          <w:szCs w:val="24"/>
        </w:rPr>
        <w:t xml:space="preserve">considerable oversighting in Getting Crescent </w:t>
      </w:r>
      <w:r w:rsidR="00DC12AD">
        <w:rPr>
          <w:sz w:val="24"/>
          <w:szCs w:val="24"/>
        </w:rPr>
        <w:t>occurring</w:t>
      </w:r>
      <w:r w:rsidRPr="00015FBD">
        <w:rPr>
          <w:sz w:val="24"/>
          <w:szCs w:val="24"/>
        </w:rPr>
        <w:t xml:space="preserve"> with the construction of the </w:t>
      </w:r>
      <w:r w:rsidR="006C3A70">
        <w:rPr>
          <w:sz w:val="24"/>
          <w:szCs w:val="24"/>
        </w:rPr>
        <w:t>‘</w:t>
      </w:r>
      <w:r w:rsidRPr="00015FBD">
        <w:rPr>
          <w:sz w:val="24"/>
          <w:szCs w:val="24"/>
        </w:rPr>
        <w:t>Iskia</w:t>
      </w:r>
      <w:r w:rsidR="006C3A70">
        <w:rPr>
          <w:sz w:val="24"/>
          <w:szCs w:val="24"/>
        </w:rPr>
        <w:t>’</w:t>
      </w:r>
      <w:r w:rsidRPr="00015FBD">
        <w:rPr>
          <w:sz w:val="24"/>
          <w:szCs w:val="24"/>
        </w:rPr>
        <w:t xml:space="preserve"> Development</w:t>
      </w:r>
      <w:r w:rsidR="00BB2CBF">
        <w:rPr>
          <w:sz w:val="24"/>
          <w:szCs w:val="24"/>
        </w:rPr>
        <w:t xml:space="preserve"> at 81 Constitution Avenue.</w:t>
      </w:r>
    </w:p>
    <w:p w14:paraId="7CF62479" w14:textId="0763B7A2" w:rsidR="000A1246" w:rsidRPr="00015FBD" w:rsidRDefault="000A1246" w:rsidP="00057C02">
      <w:pPr>
        <w:pStyle w:val="ListParagraph"/>
        <w:numPr>
          <w:ilvl w:val="0"/>
          <w:numId w:val="3"/>
        </w:numPr>
        <w:rPr>
          <w:sz w:val="24"/>
          <w:szCs w:val="24"/>
        </w:rPr>
      </w:pPr>
      <w:r w:rsidRPr="00015FBD">
        <w:rPr>
          <w:sz w:val="24"/>
          <w:szCs w:val="24"/>
        </w:rPr>
        <w:t xml:space="preserve">Approval will set a precedent for when the adjoining Housing Industry Association building </w:t>
      </w:r>
      <w:r w:rsidR="00BB2CBF">
        <w:rPr>
          <w:sz w:val="24"/>
          <w:szCs w:val="24"/>
        </w:rPr>
        <w:t>at 67</w:t>
      </w:r>
      <w:r w:rsidRPr="00015FBD">
        <w:rPr>
          <w:sz w:val="24"/>
          <w:szCs w:val="24"/>
        </w:rPr>
        <w:t xml:space="preserve"> Constitution Avenue is redeveloped leading to further </w:t>
      </w:r>
      <w:r w:rsidR="00DC12AD" w:rsidRPr="00015FBD">
        <w:rPr>
          <w:sz w:val="24"/>
          <w:szCs w:val="24"/>
        </w:rPr>
        <w:t>non-compliant</w:t>
      </w:r>
      <w:r w:rsidRPr="00015FBD">
        <w:rPr>
          <w:sz w:val="24"/>
          <w:szCs w:val="24"/>
        </w:rPr>
        <w:t xml:space="preserve"> </w:t>
      </w:r>
      <w:r w:rsidRPr="00015FBD">
        <w:rPr>
          <w:sz w:val="24"/>
          <w:szCs w:val="24"/>
        </w:rPr>
        <w:lastRenderedPageBreak/>
        <w:t xml:space="preserve">construction. </w:t>
      </w:r>
      <w:r w:rsidR="00BB2CBF">
        <w:rPr>
          <w:sz w:val="24"/>
          <w:szCs w:val="24"/>
        </w:rPr>
        <w:t xml:space="preserve"> The </w:t>
      </w:r>
      <w:r w:rsidR="00607E55">
        <w:rPr>
          <w:sz w:val="24"/>
          <w:szCs w:val="24"/>
        </w:rPr>
        <w:t xml:space="preserve">HIA </w:t>
      </w:r>
      <w:r w:rsidR="00BB2CBF">
        <w:rPr>
          <w:sz w:val="24"/>
          <w:szCs w:val="24"/>
        </w:rPr>
        <w:t>site adjoins and is opposite existing low rise residential</w:t>
      </w:r>
      <w:r w:rsidRPr="00015FBD">
        <w:rPr>
          <w:sz w:val="24"/>
          <w:szCs w:val="24"/>
        </w:rPr>
        <w:t xml:space="preserve"> dev</w:t>
      </w:r>
      <w:r w:rsidR="00BB2CBF">
        <w:rPr>
          <w:sz w:val="24"/>
          <w:szCs w:val="24"/>
        </w:rPr>
        <w:t>elopment on Getting Crescent.</w:t>
      </w:r>
    </w:p>
    <w:p w14:paraId="6017883D" w14:textId="6B33DDE4" w:rsidR="00F10B00" w:rsidRPr="00AE61AC" w:rsidRDefault="00F10B00" w:rsidP="00A83231">
      <w:pPr>
        <w:spacing w:after="0" w:line="240" w:lineRule="auto"/>
        <w:rPr>
          <w:b/>
          <w:sz w:val="24"/>
          <w:szCs w:val="24"/>
        </w:rPr>
      </w:pPr>
    </w:p>
    <w:p w14:paraId="1FBC41CC" w14:textId="77777777" w:rsidR="00831935" w:rsidRPr="00AE61AC" w:rsidRDefault="00831935" w:rsidP="00831935">
      <w:pPr>
        <w:spacing w:after="0"/>
        <w:rPr>
          <w:b/>
          <w:sz w:val="24"/>
          <w:szCs w:val="24"/>
        </w:rPr>
      </w:pPr>
      <w:r w:rsidRPr="00AE61AC">
        <w:rPr>
          <w:b/>
          <w:sz w:val="24"/>
          <w:szCs w:val="24"/>
        </w:rPr>
        <w:t xml:space="preserve">NATIONAL CAPITAL PLAN AND TERRITORY PLAN </w:t>
      </w:r>
    </w:p>
    <w:p w14:paraId="1434F386" w14:textId="77777777" w:rsidR="00831935" w:rsidRPr="00831935" w:rsidRDefault="00831935" w:rsidP="00831935">
      <w:pPr>
        <w:spacing w:after="0"/>
        <w:rPr>
          <w:sz w:val="24"/>
          <w:szCs w:val="24"/>
        </w:rPr>
      </w:pPr>
    </w:p>
    <w:p w14:paraId="14B6ADF1" w14:textId="01686A9C" w:rsidR="00831935" w:rsidRDefault="00A225E0" w:rsidP="00A225E0">
      <w:pPr>
        <w:rPr>
          <w:sz w:val="24"/>
          <w:szCs w:val="24"/>
        </w:rPr>
      </w:pPr>
      <w:r w:rsidRPr="00A225E0">
        <w:rPr>
          <w:sz w:val="24"/>
          <w:szCs w:val="24"/>
        </w:rPr>
        <w:t>The</w:t>
      </w:r>
      <w:r>
        <w:rPr>
          <w:sz w:val="24"/>
          <w:szCs w:val="24"/>
        </w:rPr>
        <w:t xml:space="preserve"> NCA is aware that the</w:t>
      </w:r>
      <w:r w:rsidRPr="00A225E0">
        <w:rPr>
          <w:sz w:val="24"/>
          <w:szCs w:val="24"/>
        </w:rPr>
        <w:t xml:space="preserve"> interface of the National Capital Plan and the ACT Territory Plan creates unique complications which do not appear to have been addressed adequately.</w:t>
      </w:r>
    </w:p>
    <w:p w14:paraId="6D89484D" w14:textId="13247787" w:rsidR="0059680B" w:rsidRDefault="00BB2CBF" w:rsidP="0059680B">
      <w:pPr>
        <w:pStyle w:val="ListParagraph"/>
        <w:numPr>
          <w:ilvl w:val="0"/>
          <w:numId w:val="1"/>
        </w:numPr>
        <w:spacing w:after="0"/>
        <w:rPr>
          <w:sz w:val="24"/>
          <w:szCs w:val="24"/>
        </w:rPr>
      </w:pPr>
      <w:r>
        <w:rPr>
          <w:sz w:val="24"/>
          <w:szCs w:val="24"/>
        </w:rPr>
        <w:t xml:space="preserve">The </w:t>
      </w:r>
      <w:r w:rsidR="0059680B">
        <w:rPr>
          <w:sz w:val="24"/>
          <w:szCs w:val="24"/>
        </w:rPr>
        <w:t xml:space="preserve">Campbell </w:t>
      </w:r>
      <w:r w:rsidR="003F2374">
        <w:rPr>
          <w:sz w:val="24"/>
          <w:szCs w:val="24"/>
        </w:rPr>
        <w:t xml:space="preserve">1960s </w:t>
      </w:r>
      <w:r w:rsidR="0059680B">
        <w:rPr>
          <w:sz w:val="24"/>
          <w:szCs w:val="24"/>
        </w:rPr>
        <w:t>road and services infrastructure is aged and unsuitab</w:t>
      </w:r>
      <w:r w:rsidR="00EE262B">
        <w:rPr>
          <w:sz w:val="24"/>
          <w:szCs w:val="24"/>
        </w:rPr>
        <w:t>le for further major development without strong control measures being in place prior to construction.</w:t>
      </w:r>
    </w:p>
    <w:p w14:paraId="2AC64E68" w14:textId="1F59608E" w:rsidR="0059680B" w:rsidRDefault="00831935" w:rsidP="00831935">
      <w:pPr>
        <w:pStyle w:val="ListParagraph"/>
        <w:numPr>
          <w:ilvl w:val="0"/>
          <w:numId w:val="1"/>
        </w:numPr>
        <w:spacing w:after="0"/>
        <w:rPr>
          <w:sz w:val="24"/>
          <w:szCs w:val="24"/>
        </w:rPr>
      </w:pPr>
      <w:r>
        <w:rPr>
          <w:sz w:val="24"/>
          <w:szCs w:val="24"/>
        </w:rPr>
        <w:t xml:space="preserve">Getting Crescent is a narrow residential street </w:t>
      </w:r>
      <w:r w:rsidR="006C6712">
        <w:rPr>
          <w:sz w:val="24"/>
          <w:szCs w:val="24"/>
        </w:rPr>
        <w:t xml:space="preserve">with no footpaths </w:t>
      </w:r>
      <w:r>
        <w:rPr>
          <w:sz w:val="24"/>
          <w:szCs w:val="24"/>
        </w:rPr>
        <w:t xml:space="preserve">which has been experiencing </w:t>
      </w:r>
      <w:r w:rsidR="0059680B">
        <w:rPr>
          <w:sz w:val="24"/>
          <w:szCs w:val="24"/>
        </w:rPr>
        <w:t xml:space="preserve">parking and </w:t>
      </w:r>
      <w:r>
        <w:rPr>
          <w:sz w:val="24"/>
          <w:szCs w:val="24"/>
        </w:rPr>
        <w:t xml:space="preserve">public risk and safety problems since construction commenced on C5.  </w:t>
      </w:r>
      <w:r w:rsidR="00BB2CBF">
        <w:rPr>
          <w:sz w:val="24"/>
          <w:szCs w:val="24"/>
        </w:rPr>
        <w:t xml:space="preserve"> It is noted that construction of a footpath is proposed on the southern side of Getting Crescent.</w:t>
      </w:r>
    </w:p>
    <w:p w14:paraId="6AF2F2BA" w14:textId="1DCE87C4" w:rsidR="00831935" w:rsidRDefault="00831935" w:rsidP="00831935">
      <w:pPr>
        <w:pStyle w:val="ListParagraph"/>
        <w:numPr>
          <w:ilvl w:val="0"/>
          <w:numId w:val="1"/>
        </w:numPr>
        <w:spacing w:after="0"/>
        <w:rPr>
          <w:sz w:val="24"/>
          <w:szCs w:val="24"/>
        </w:rPr>
      </w:pPr>
      <w:r>
        <w:rPr>
          <w:sz w:val="24"/>
          <w:szCs w:val="24"/>
        </w:rPr>
        <w:t xml:space="preserve">During the construction of </w:t>
      </w:r>
      <w:r w:rsidR="00705B72">
        <w:rPr>
          <w:sz w:val="24"/>
          <w:szCs w:val="24"/>
        </w:rPr>
        <w:t>‘</w:t>
      </w:r>
      <w:r>
        <w:rPr>
          <w:sz w:val="24"/>
          <w:szCs w:val="24"/>
        </w:rPr>
        <w:t>The Creswell</w:t>
      </w:r>
      <w:r w:rsidR="00705B72">
        <w:rPr>
          <w:sz w:val="24"/>
          <w:szCs w:val="24"/>
        </w:rPr>
        <w:t>’</w:t>
      </w:r>
      <w:r>
        <w:rPr>
          <w:sz w:val="24"/>
          <w:szCs w:val="24"/>
        </w:rPr>
        <w:t xml:space="preserve"> a two storey office and ablutions block was constructed on the Getting Crescent frontage with subsequent </w:t>
      </w:r>
      <w:r w:rsidR="00705B72">
        <w:rPr>
          <w:sz w:val="24"/>
          <w:szCs w:val="24"/>
        </w:rPr>
        <w:t xml:space="preserve">additional </w:t>
      </w:r>
      <w:r>
        <w:rPr>
          <w:sz w:val="24"/>
          <w:szCs w:val="24"/>
        </w:rPr>
        <w:t>traffic and parking issues</w:t>
      </w:r>
      <w:r w:rsidR="00EE262B">
        <w:rPr>
          <w:sz w:val="24"/>
          <w:szCs w:val="24"/>
        </w:rPr>
        <w:t xml:space="preserve"> and this may be proposed again</w:t>
      </w:r>
      <w:r w:rsidR="00A225E0">
        <w:rPr>
          <w:sz w:val="24"/>
          <w:szCs w:val="24"/>
        </w:rPr>
        <w:t>.</w:t>
      </w:r>
    </w:p>
    <w:p w14:paraId="0556ABCE" w14:textId="187CC73F" w:rsidR="00831935" w:rsidRDefault="006C6712" w:rsidP="00831935">
      <w:pPr>
        <w:pStyle w:val="ListParagraph"/>
        <w:numPr>
          <w:ilvl w:val="0"/>
          <w:numId w:val="1"/>
        </w:numPr>
        <w:spacing w:after="0"/>
        <w:rPr>
          <w:sz w:val="24"/>
          <w:szCs w:val="24"/>
        </w:rPr>
      </w:pPr>
      <w:r>
        <w:rPr>
          <w:sz w:val="24"/>
          <w:szCs w:val="24"/>
        </w:rPr>
        <w:t xml:space="preserve">The site will be fenced to 1.2m from the Getting Crescent frontage further </w:t>
      </w:r>
      <w:r w:rsidR="00705B72">
        <w:rPr>
          <w:sz w:val="24"/>
          <w:szCs w:val="24"/>
        </w:rPr>
        <w:t>compromising</w:t>
      </w:r>
      <w:r>
        <w:rPr>
          <w:sz w:val="24"/>
          <w:szCs w:val="24"/>
        </w:rPr>
        <w:t xml:space="preserve"> pedestrian </w:t>
      </w:r>
      <w:r w:rsidR="00705B72">
        <w:rPr>
          <w:sz w:val="24"/>
          <w:szCs w:val="24"/>
        </w:rPr>
        <w:t>safety</w:t>
      </w:r>
      <w:r w:rsidR="003F2374">
        <w:rPr>
          <w:sz w:val="24"/>
          <w:szCs w:val="24"/>
        </w:rPr>
        <w:t>.</w:t>
      </w:r>
    </w:p>
    <w:p w14:paraId="05F47A28" w14:textId="77777777" w:rsidR="003F2374" w:rsidRPr="003F2374" w:rsidRDefault="003F2374" w:rsidP="003F2374">
      <w:pPr>
        <w:spacing w:after="0"/>
        <w:ind w:left="360"/>
        <w:rPr>
          <w:sz w:val="24"/>
          <w:szCs w:val="24"/>
        </w:rPr>
      </w:pPr>
    </w:p>
    <w:p w14:paraId="6909B668" w14:textId="79BCF814" w:rsidR="000A1246" w:rsidRDefault="0059680B" w:rsidP="006C6712">
      <w:pPr>
        <w:spacing w:after="0"/>
        <w:rPr>
          <w:sz w:val="24"/>
          <w:szCs w:val="24"/>
        </w:rPr>
      </w:pPr>
      <w:r>
        <w:rPr>
          <w:sz w:val="24"/>
          <w:szCs w:val="24"/>
        </w:rPr>
        <w:t>The site at 71 Constitution Avenue is not a greenfield standalone development but adjoins existing residential development</w:t>
      </w:r>
      <w:r w:rsidR="003F2374">
        <w:rPr>
          <w:sz w:val="24"/>
          <w:szCs w:val="24"/>
        </w:rPr>
        <w:t>.   The local area</w:t>
      </w:r>
      <w:r>
        <w:rPr>
          <w:sz w:val="24"/>
          <w:szCs w:val="24"/>
        </w:rPr>
        <w:t xml:space="preserve"> </w:t>
      </w:r>
      <w:r w:rsidR="003F2374">
        <w:rPr>
          <w:sz w:val="24"/>
          <w:szCs w:val="24"/>
        </w:rPr>
        <w:t>has been</w:t>
      </w:r>
      <w:r w:rsidR="00607E55">
        <w:rPr>
          <w:sz w:val="24"/>
          <w:szCs w:val="24"/>
        </w:rPr>
        <w:t>,</w:t>
      </w:r>
      <w:r w:rsidR="003F2374">
        <w:rPr>
          <w:sz w:val="24"/>
          <w:szCs w:val="24"/>
        </w:rPr>
        <w:t xml:space="preserve"> </w:t>
      </w:r>
      <w:r w:rsidR="00A225E0">
        <w:rPr>
          <w:sz w:val="24"/>
          <w:szCs w:val="24"/>
        </w:rPr>
        <w:t>and</w:t>
      </w:r>
      <w:r w:rsidR="00472A18">
        <w:rPr>
          <w:sz w:val="24"/>
          <w:szCs w:val="24"/>
        </w:rPr>
        <w:t xml:space="preserve"> will continue to be</w:t>
      </w:r>
      <w:r w:rsidR="00607E55">
        <w:rPr>
          <w:sz w:val="24"/>
          <w:szCs w:val="24"/>
        </w:rPr>
        <w:t>,</w:t>
      </w:r>
      <w:r>
        <w:rPr>
          <w:sz w:val="24"/>
          <w:szCs w:val="24"/>
        </w:rPr>
        <w:t xml:space="preserve"> under </w:t>
      </w:r>
      <w:r w:rsidR="00607E55">
        <w:rPr>
          <w:sz w:val="24"/>
          <w:szCs w:val="24"/>
        </w:rPr>
        <w:t xml:space="preserve">severe </w:t>
      </w:r>
      <w:r>
        <w:rPr>
          <w:sz w:val="24"/>
          <w:szCs w:val="24"/>
        </w:rPr>
        <w:t>stress</w:t>
      </w:r>
      <w:r w:rsidR="003F2374">
        <w:rPr>
          <w:sz w:val="24"/>
          <w:szCs w:val="24"/>
        </w:rPr>
        <w:t xml:space="preserve"> from </w:t>
      </w:r>
      <w:r w:rsidR="00472A18">
        <w:rPr>
          <w:sz w:val="24"/>
          <w:szCs w:val="24"/>
        </w:rPr>
        <w:t>the</w:t>
      </w:r>
      <w:r w:rsidR="003F2374">
        <w:rPr>
          <w:sz w:val="24"/>
          <w:szCs w:val="24"/>
        </w:rPr>
        <w:t xml:space="preserve"> extended period of high rise construction.</w:t>
      </w:r>
      <w:r w:rsidR="006E684B">
        <w:rPr>
          <w:sz w:val="24"/>
          <w:szCs w:val="24"/>
        </w:rPr>
        <w:t xml:space="preserve"> </w:t>
      </w:r>
      <w:r w:rsidR="00472A18">
        <w:rPr>
          <w:sz w:val="24"/>
          <w:szCs w:val="24"/>
        </w:rPr>
        <w:t xml:space="preserve"> Anzac Park East is due to be demolished and redeveloped and JW Land will shortly be developing Section 131 In C5.</w:t>
      </w:r>
    </w:p>
    <w:p w14:paraId="1F6825EC" w14:textId="79838D4C" w:rsidR="006E684B" w:rsidRDefault="006E684B" w:rsidP="006C6712">
      <w:pPr>
        <w:spacing w:after="0"/>
        <w:rPr>
          <w:sz w:val="24"/>
          <w:szCs w:val="24"/>
        </w:rPr>
      </w:pPr>
    </w:p>
    <w:p w14:paraId="46D09026" w14:textId="3AB54DCD" w:rsidR="006E684B" w:rsidRDefault="006E684B" w:rsidP="006C6712">
      <w:pPr>
        <w:spacing w:after="0"/>
        <w:rPr>
          <w:sz w:val="24"/>
          <w:szCs w:val="24"/>
        </w:rPr>
      </w:pPr>
      <w:r>
        <w:rPr>
          <w:sz w:val="24"/>
          <w:szCs w:val="24"/>
        </w:rPr>
        <w:t>The developer has stated that this an important development for the area and it is unacceptable for the Commonwealth and Territory planning agencies to stand at arm’s length when there are major obstacles to be resolved.</w:t>
      </w:r>
    </w:p>
    <w:p w14:paraId="25BC1CED" w14:textId="3CAE77F4" w:rsidR="0063227C" w:rsidRDefault="0063227C" w:rsidP="0063227C">
      <w:pPr>
        <w:rPr>
          <w:sz w:val="24"/>
          <w:szCs w:val="24"/>
        </w:rPr>
      </w:pPr>
    </w:p>
    <w:p w14:paraId="3BB827DE" w14:textId="02972B21" w:rsidR="0063227C" w:rsidRPr="00AE61AC" w:rsidRDefault="0063227C" w:rsidP="0063227C">
      <w:pPr>
        <w:rPr>
          <w:b/>
          <w:sz w:val="24"/>
          <w:szCs w:val="24"/>
        </w:rPr>
      </w:pPr>
      <w:r w:rsidRPr="00AE61AC">
        <w:rPr>
          <w:b/>
          <w:sz w:val="24"/>
          <w:szCs w:val="24"/>
        </w:rPr>
        <w:t>CONSULTATION</w:t>
      </w:r>
      <w:r w:rsidR="003F2374" w:rsidRPr="00AE61AC">
        <w:rPr>
          <w:b/>
          <w:sz w:val="24"/>
          <w:szCs w:val="24"/>
        </w:rPr>
        <w:t xml:space="preserve"> </w:t>
      </w:r>
    </w:p>
    <w:p w14:paraId="7C5E468F" w14:textId="1B376595" w:rsidR="003F2374" w:rsidRDefault="003F2374" w:rsidP="0063227C">
      <w:pPr>
        <w:rPr>
          <w:sz w:val="24"/>
          <w:szCs w:val="24"/>
        </w:rPr>
      </w:pPr>
      <w:r>
        <w:rPr>
          <w:sz w:val="24"/>
          <w:szCs w:val="24"/>
        </w:rPr>
        <w:t>These comments are based on the six documents as detailed on the NCA website:</w:t>
      </w:r>
    </w:p>
    <w:p w14:paraId="4D5D6C54" w14:textId="77777777" w:rsidR="003F2374" w:rsidRPr="003F2374" w:rsidRDefault="003F2374" w:rsidP="003F2374">
      <w:pPr>
        <w:shd w:val="clear" w:color="auto" w:fill="FEFEFE"/>
        <w:spacing w:after="0"/>
        <w:ind w:left="720"/>
        <w:rPr>
          <w:rFonts w:cstheme="minorHAnsi"/>
          <w:sz w:val="20"/>
          <w:szCs w:val="20"/>
        </w:rPr>
      </w:pPr>
      <w:r w:rsidRPr="003F2374">
        <w:rPr>
          <w:rFonts w:cstheme="minorHAnsi"/>
          <w:noProof/>
          <w:sz w:val="20"/>
          <w:szCs w:val="20"/>
        </w:rPr>
        <w:drawing>
          <wp:inline distT="0" distB="0" distL="0" distR="0" wp14:anchorId="2DFFFF63" wp14:editId="50F551E7">
            <wp:extent cx="151765" cy="151765"/>
            <wp:effectExtent l="0" t="0" r="635" b="635"/>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hyperlink r:id="rId11" w:history="1">
        <w:r w:rsidRPr="003F2374">
          <w:rPr>
            <w:rStyle w:val="Hyperlink"/>
            <w:rFonts w:cstheme="minorHAnsi"/>
            <w:color w:val="auto"/>
            <w:sz w:val="20"/>
            <w:szCs w:val="20"/>
            <w:u w:val="none"/>
          </w:rPr>
          <w:t>Block 32 Section 19 Campbell - Landscape Drawing Set.pdf</w:t>
        </w:r>
      </w:hyperlink>
    </w:p>
    <w:p w14:paraId="1411B07B" w14:textId="77777777" w:rsidR="003F2374" w:rsidRPr="003F2374" w:rsidRDefault="003F2374" w:rsidP="003F2374">
      <w:pPr>
        <w:shd w:val="clear" w:color="auto" w:fill="FEFEFE"/>
        <w:spacing w:after="0"/>
        <w:ind w:left="720"/>
        <w:rPr>
          <w:rFonts w:cstheme="minorHAnsi"/>
          <w:sz w:val="20"/>
          <w:szCs w:val="20"/>
        </w:rPr>
      </w:pPr>
      <w:r w:rsidRPr="003F2374">
        <w:rPr>
          <w:rFonts w:cstheme="minorHAnsi"/>
          <w:noProof/>
          <w:sz w:val="20"/>
          <w:szCs w:val="20"/>
        </w:rPr>
        <w:drawing>
          <wp:inline distT="0" distB="0" distL="0" distR="0" wp14:anchorId="6E53FC0F" wp14:editId="26F9AFEE">
            <wp:extent cx="151765" cy="151765"/>
            <wp:effectExtent l="0" t="0" r="635" b="635"/>
            <wp:docPr id="6"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3F2374">
        <w:rPr>
          <w:rStyle w:val="file"/>
          <w:rFonts w:cstheme="minorHAnsi"/>
          <w:sz w:val="20"/>
          <w:szCs w:val="20"/>
        </w:rPr>
        <w:t> </w:t>
      </w:r>
      <w:hyperlink r:id="rId12" w:history="1">
        <w:r w:rsidRPr="003F2374">
          <w:rPr>
            <w:rStyle w:val="Hyperlink"/>
            <w:rFonts w:cstheme="minorHAnsi"/>
            <w:color w:val="auto"/>
            <w:sz w:val="20"/>
            <w:szCs w:val="20"/>
            <w:u w:val="none"/>
          </w:rPr>
          <w:t>Block 32 Section 19 Campbell - Architectural Drawing Set.pdf</w:t>
        </w:r>
      </w:hyperlink>
    </w:p>
    <w:p w14:paraId="05AC20A0" w14:textId="77777777" w:rsidR="003F2374" w:rsidRPr="003F2374" w:rsidRDefault="003F2374" w:rsidP="003F2374">
      <w:pPr>
        <w:shd w:val="clear" w:color="auto" w:fill="FEFEFE"/>
        <w:spacing w:after="0"/>
        <w:ind w:left="720"/>
        <w:rPr>
          <w:rFonts w:cstheme="minorHAnsi"/>
          <w:sz w:val="20"/>
          <w:szCs w:val="20"/>
        </w:rPr>
      </w:pPr>
      <w:r w:rsidRPr="003F2374">
        <w:rPr>
          <w:rFonts w:cstheme="minorHAnsi"/>
          <w:noProof/>
          <w:sz w:val="20"/>
          <w:szCs w:val="20"/>
        </w:rPr>
        <w:drawing>
          <wp:inline distT="0" distB="0" distL="0" distR="0" wp14:anchorId="53DF0744" wp14:editId="2E269252">
            <wp:extent cx="151765" cy="151765"/>
            <wp:effectExtent l="0" t="0" r="635" b="635"/>
            <wp:docPr id="5"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3F2374">
        <w:rPr>
          <w:rStyle w:val="file"/>
          <w:rFonts w:cstheme="minorHAnsi"/>
          <w:sz w:val="20"/>
          <w:szCs w:val="20"/>
        </w:rPr>
        <w:t> </w:t>
      </w:r>
      <w:hyperlink r:id="rId13" w:history="1">
        <w:r w:rsidRPr="003F2374">
          <w:rPr>
            <w:rStyle w:val="Hyperlink"/>
            <w:rFonts w:cstheme="minorHAnsi"/>
            <w:color w:val="auto"/>
            <w:sz w:val="20"/>
            <w:szCs w:val="20"/>
            <w:u w:val="none"/>
          </w:rPr>
          <w:t>Block 32 Section 19 Campbell - Civil Drawing set.pdf</w:t>
        </w:r>
      </w:hyperlink>
    </w:p>
    <w:p w14:paraId="376C479B" w14:textId="77777777" w:rsidR="003F2374" w:rsidRPr="003F2374" w:rsidRDefault="003F2374" w:rsidP="003F2374">
      <w:pPr>
        <w:shd w:val="clear" w:color="auto" w:fill="FEFEFE"/>
        <w:spacing w:after="0"/>
        <w:ind w:left="720"/>
        <w:rPr>
          <w:rFonts w:cstheme="minorHAnsi"/>
          <w:sz w:val="20"/>
          <w:szCs w:val="20"/>
        </w:rPr>
      </w:pPr>
      <w:r w:rsidRPr="003F2374">
        <w:rPr>
          <w:rFonts w:cstheme="minorHAnsi"/>
          <w:noProof/>
          <w:sz w:val="20"/>
          <w:szCs w:val="20"/>
        </w:rPr>
        <w:drawing>
          <wp:inline distT="0" distB="0" distL="0" distR="0" wp14:anchorId="18C82CBB" wp14:editId="5268CCB6">
            <wp:extent cx="151765" cy="151765"/>
            <wp:effectExtent l="0" t="0" r="635" b="635"/>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3F2374">
        <w:rPr>
          <w:rStyle w:val="file"/>
          <w:rFonts w:cstheme="minorHAnsi"/>
          <w:sz w:val="20"/>
          <w:szCs w:val="20"/>
        </w:rPr>
        <w:t> </w:t>
      </w:r>
      <w:hyperlink r:id="rId14" w:history="1">
        <w:r w:rsidRPr="003F2374">
          <w:rPr>
            <w:rStyle w:val="Hyperlink"/>
            <w:rFonts w:cstheme="minorHAnsi"/>
            <w:color w:val="auto"/>
            <w:sz w:val="20"/>
            <w:szCs w:val="20"/>
            <w:u w:val="none"/>
          </w:rPr>
          <w:t>CAMP019032_WorksApproval_SAC.pdf</w:t>
        </w:r>
      </w:hyperlink>
    </w:p>
    <w:p w14:paraId="5003E8F6" w14:textId="220D891B" w:rsidR="003F2374" w:rsidRPr="003F2374" w:rsidRDefault="003F2374" w:rsidP="003F2374">
      <w:pPr>
        <w:shd w:val="clear" w:color="auto" w:fill="FEFEFE"/>
        <w:spacing w:after="0"/>
        <w:ind w:left="720"/>
        <w:rPr>
          <w:rStyle w:val="Hyperlink"/>
          <w:rFonts w:cstheme="minorHAnsi"/>
          <w:color w:val="auto"/>
          <w:sz w:val="20"/>
          <w:szCs w:val="20"/>
          <w:u w:val="none"/>
        </w:rPr>
      </w:pPr>
      <w:r w:rsidRPr="003F2374">
        <w:rPr>
          <w:rFonts w:cstheme="minorHAnsi"/>
          <w:noProof/>
        </w:rPr>
        <w:drawing>
          <wp:inline distT="0" distB="0" distL="0" distR="0" wp14:anchorId="034D73BB" wp14:editId="3D347F89">
            <wp:extent cx="151765" cy="151765"/>
            <wp:effectExtent l="0" t="0" r="635" b="635"/>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3F2374">
        <w:rPr>
          <w:rStyle w:val="file"/>
          <w:rFonts w:cstheme="minorHAnsi"/>
          <w:sz w:val="20"/>
          <w:szCs w:val="20"/>
        </w:rPr>
        <w:t> </w:t>
      </w:r>
      <w:hyperlink r:id="rId15" w:history="1">
        <w:r w:rsidRPr="003F2374">
          <w:rPr>
            <w:rStyle w:val="Hyperlink"/>
            <w:rFonts w:cstheme="minorHAnsi"/>
            <w:color w:val="auto"/>
            <w:sz w:val="20"/>
            <w:szCs w:val="20"/>
            <w:u w:val="none"/>
          </w:rPr>
          <w:t>CAMP019032_ConsultationReport.pdf</w:t>
        </w:r>
      </w:hyperlink>
    </w:p>
    <w:p w14:paraId="28803A60" w14:textId="410D1589" w:rsidR="003F2374" w:rsidRPr="003F2374" w:rsidRDefault="003F2374" w:rsidP="003F2374">
      <w:pPr>
        <w:ind w:left="720"/>
        <w:rPr>
          <w:rFonts w:cstheme="minorHAnsi"/>
          <w:sz w:val="24"/>
          <w:szCs w:val="24"/>
        </w:rPr>
      </w:pPr>
      <w:r w:rsidRPr="003F2374">
        <w:rPr>
          <w:rFonts w:cstheme="minorHAnsi"/>
          <w:noProof/>
          <w:sz w:val="20"/>
          <w:szCs w:val="20"/>
        </w:rPr>
        <w:drawing>
          <wp:inline distT="0" distB="0" distL="0" distR="0" wp14:anchorId="19824699" wp14:editId="35DB2550">
            <wp:extent cx="151765" cy="151765"/>
            <wp:effectExtent l="0" t="0" r="635" b="635"/>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3F2374">
        <w:rPr>
          <w:rStyle w:val="file"/>
          <w:rFonts w:cstheme="minorHAnsi"/>
          <w:sz w:val="20"/>
          <w:szCs w:val="20"/>
        </w:rPr>
        <w:t> </w:t>
      </w:r>
      <w:hyperlink r:id="rId16" w:history="1">
        <w:r w:rsidRPr="003F2374">
          <w:rPr>
            <w:rStyle w:val="Hyperlink"/>
            <w:rFonts w:cstheme="minorHAnsi"/>
            <w:color w:val="auto"/>
            <w:sz w:val="20"/>
            <w:szCs w:val="20"/>
            <w:u w:val="none"/>
          </w:rPr>
          <w:t>2018_06_17 - 180078 - Traffic and Parking Assessme.PDF</w:t>
        </w:r>
      </w:hyperlink>
    </w:p>
    <w:p w14:paraId="7CB98F1A" w14:textId="720F97FA" w:rsidR="00A225E0" w:rsidRDefault="00A225E0">
      <w:pPr>
        <w:rPr>
          <w:sz w:val="24"/>
          <w:szCs w:val="24"/>
        </w:rPr>
      </w:pPr>
    </w:p>
    <w:p w14:paraId="5B465492" w14:textId="77777777" w:rsidR="00FE6EAB" w:rsidRDefault="00FE6EAB">
      <w:pPr>
        <w:rPr>
          <w:sz w:val="24"/>
          <w:szCs w:val="24"/>
        </w:rPr>
      </w:pPr>
    </w:p>
    <w:p w14:paraId="78A2705A" w14:textId="29945D37" w:rsidR="004C697C" w:rsidRPr="00AE61AC" w:rsidRDefault="004C697C" w:rsidP="0063227C">
      <w:pPr>
        <w:rPr>
          <w:b/>
          <w:sz w:val="24"/>
          <w:szCs w:val="24"/>
        </w:rPr>
      </w:pPr>
      <w:r w:rsidRPr="00AE61AC">
        <w:rPr>
          <w:b/>
          <w:sz w:val="24"/>
          <w:szCs w:val="24"/>
        </w:rPr>
        <w:t>COMMENTS ON THE INDIVIDUAL DOCUMENTS AS FOLLOWS:</w:t>
      </w:r>
    </w:p>
    <w:p w14:paraId="34BE06E6" w14:textId="77777777" w:rsidR="000A06BD" w:rsidRDefault="000A06BD" w:rsidP="0063227C">
      <w:pPr>
        <w:rPr>
          <w:b/>
          <w:sz w:val="24"/>
          <w:szCs w:val="24"/>
        </w:rPr>
      </w:pPr>
    </w:p>
    <w:p w14:paraId="62BBCB70" w14:textId="25FEA5C1" w:rsidR="00E50950" w:rsidRDefault="0006265A" w:rsidP="0063227C">
      <w:pPr>
        <w:rPr>
          <w:b/>
          <w:sz w:val="24"/>
          <w:szCs w:val="24"/>
        </w:rPr>
      </w:pPr>
      <w:r>
        <w:rPr>
          <w:b/>
          <w:sz w:val="24"/>
          <w:szCs w:val="24"/>
        </w:rPr>
        <w:t>D</w:t>
      </w:r>
      <w:r w:rsidR="00E50950" w:rsidRPr="00E50950">
        <w:rPr>
          <w:b/>
          <w:sz w:val="24"/>
          <w:szCs w:val="24"/>
        </w:rPr>
        <w:t>OC 1 – LANDSCAPE DRAWINGS</w:t>
      </w:r>
    </w:p>
    <w:p w14:paraId="34CD48D9" w14:textId="3D6AE188" w:rsidR="00E50950" w:rsidRDefault="00E50950" w:rsidP="0063227C">
      <w:pPr>
        <w:rPr>
          <w:sz w:val="24"/>
          <w:szCs w:val="24"/>
        </w:rPr>
      </w:pPr>
      <w:r>
        <w:rPr>
          <w:sz w:val="24"/>
          <w:szCs w:val="24"/>
        </w:rPr>
        <w:t>No comment</w:t>
      </w:r>
    </w:p>
    <w:p w14:paraId="432FF4CD" w14:textId="77777777" w:rsidR="0006265A" w:rsidRDefault="0006265A" w:rsidP="0063227C">
      <w:pPr>
        <w:rPr>
          <w:b/>
          <w:sz w:val="24"/>
          <w:szCs w:val="24"/>
        </w:rPr>
      </w:pPr>
    </w:p>
    <w:p w14:paraId="44DF9F97" w14:textId="0FC99398" w:rsidR="00E50950" w:rsidRPr="00E50950" w:rsidRDefault="00E50950" w:rsidP="0063227C">
      <w:pPr>
        <w:rPr>
          <w:b/>
          <w:sz w:val="24"/>
          <w:szCs w:val="24"/>
        </w:rPr>
      </w:pPr>
      <w:r w:rsidRPr="00E50950">
        <w:rPr>
          <w:b/>
          <w:sz w:val="24"/>
          <w:szCs w:val="24"/>
        </w:rPr>
        <w:t xml:space="preserve">DOC 2 </w:t>
      </w:r>
      <w:r w:rsidR="00CA643E">
        <w:rPr>
          <w:b/>
          <w:sz w:val="24"/>
          <w:szCs w:val="24"/>
        </w:rPr>
        <w:t>– ARCHITECTURAL DRAWINGS</w:t>
      </w:r>
    </w:p>
    <w:p w14:paraId="35E0FBFC" w14:textId="77777777" w:rsidR="003F2374" w:rsidRDefault="003F2374" w:rsidP="0063227C">
      <w:pPr>
        <w:rPr>
          <w:sz w:val="24"/>
          <w:szCs w:val="24"/>
        </w:rPr>
      </w:pPr>
      <w:r>
        <w:rPr>
          <w:sz w:val="24"/>
          <w:szCs w:val="24"/>
        </w:rPr>
        <w:t>There is a l</w:t>
      </w:r>
      <w:r w:rsidR="00E50950">
        <w:rPr>
          <w:sz w:val="24"/>
          <w:szCs w:val="24"/>
        </w:rPr>
        <w:t xml:space="preserve">ack of clarity in relation to </w:t>
      </w:r>
    </w:p>
    <w:p w14:paraId="6B984315" w14:textId="6504DCDF" w:rsidR="003F2374" w:rsidRDefault="003F2374" w:rsidP="003F2374">
      <w:pPr>
        <w:pStyle w:val="ListParagraph"/>
        <w:numPr>
          <w:ilvl w:val="0"/>
          <w:numId w:val="4"/>
        </w:numPr>
        <w:rPr>
          <w:sz w:val="24"/>
          <w:szCs w:val="24"/>
        </w:rPr>
      </w:pPr>
      <w:r w:rsidRPr="003F2374">
        <w:rPr>
          <w:sz w:val="24"/>
          <w:szCs w:val="24"/>
        </w:rPr>
        <w:t xml:space="preserve">height </w:t>
      </w:r>
      <w:r w:rsidR="00E50950" w:rsidRPr="003F2374">
        <w:rPr>
          <w:sz w:val="24"/>
          <w:szCs w:val="24"/>
        </w:rPr>
        <w:t>elevations</w:t>
      </w:r>
      <w:r>
        <w:rPr>
          <w:sz w:val="24"/>
          <w:szCs w:val="24"/>
        </w:rPr>
        <w:t xml:space="preserve"> </w:t>
      </w:r>
      <w:r w:rsidR="00A225E0">
        <w:rPr>
          <w:sz w:val="24"/>
          <w:szCs w:val="24"/>
        </w:rPr>
        <w:t>concerning</w:t>
      </w:r>
      <w:r>
        <w:rPr>
          <w:sz w:val="24"/>
          <w:szCs w:val="24"/>
        </w:rPr>
        <w:t xml:space="preserve"> RL 617</w:t>
      </w:r>
    </w:p>
    <w:p w14:paraId="20B04B8E" w14:textId="77777777" w:rsidR="003F2374" w:rsidRDefault="00E50950" w:rsidP="003F2374">
      <w:pPr>
        <w:pStyle w:val="ListParagraph"/>
        <w:numPr>
          <w:ilvl w:val="0"/>
          <w:numId w:val="4"/>
        </w:numPr>
        <w:rPr>
          <w:sz w:val="24"/>
          <w:szCs w:val="24"/>
        </w:rPr>
      </w:pPr>
      <w:r w:rsidRPr="003F2374">
        <w:rPr>
          <w:sz w:val="24"/>
          <w:szCs w:val="24"/>
        </w:rPr>
        <w:t>oversighting effect on Getting Crescent</w:t>
      </w:r>
      <w:r w:rsidR="003F2374">
        <w:rPr>
          <w:sz w:val="24"/>
          <w:szCs w:val="24"/>
        </w:rPr>
        <w:t>; and</w:t>
      </w:r>
    </w:p>
    <w:p w14:paraId="56ABE91C" w14:textId="461E47C8" w:rsidR="00DC12AD" w:rsidRDefault="00E50950" w:rsidP="00DC12AD">
      <w:pPr>
        <w:pStyle w:val="ListParagraph"/>
        <w:numPr>
          <w:ilvl w:val="0"/>
          <w:numId w:val="4"/>
        </w:numPr>
        <w:rPr>
          <w:sz w:val="24"/>
          <w:szCs w:val="24"/>
        </w:rPr>
      </w:pPr>
      <w:r w:rsidRPr="003F2374">
        <w:rPr>
          <w:sz w:val="24"/>
          <w:szCs w:val="24"/>
        </w:rPr>
        <w:t>Townhouse Level 1 balconies</w:t>
      </w:r>
      <w:r w:rsidR="003F2374">
        <w:rPr>
          <w:sz w:val="24"/>
          <w:szCs w:val="24"/>
        </w:rPr>
        <w:t>, seven of which appear to encroach beyond the 3.5m setback</w:t>
      </w:r>
    </w:p>
    <w:p w14:paraId="12B4A8BD" w14:textId="77777777" w:rsidR="00DC12AD" w:rsidRPr="00DC12AD" w:rsidRDefault="00DC12AD" w:rsidP="00DC12AD">
      <w:pPr>
        <w:ind w:left="360"/>
        <w:rPr>
          <w:sz w:val="24"/>
          <w:szCs w:val="24"/>
        </w:rPr>
      </w:pPr>
    </w:p>
    <w:p w14:paraId="2BA4A57F" w14:textId="7E3E12A5" w:rsidR="004C697C" w:rsidRPr="008C4E40" w:rsidRDefault="004C697C" w:rsidP="004C697C">
      <w:pPr>
        <w:rPr>
          <w:b/>
          <w:sz w:val="24"/>
          <w:szCs w:val="24"/>
        </w:rPr>
      </w:pPr>
      <w:r w:rsidRPr="008C4E40">
        <w:rPr>
          <w:b/>
          <w:sz w:val="24"/>
          <w:szCs w:val="24"/>
        </w:rPr>
        <w:t>D</w:t>
      </w:r>
      <w:r w:rsidR="00015FBD" w:rsidRPr="008C4E40">
        <w:rPr>
          <w:b/>
          <w:sz w:val="24"/>
          <w:szCs w:val="24"/>
        </w:rPr>
        <w:t>O</w:t>
      </w:r>
      <w:r w:rsidRPr="008C4E40">
        <w:rPr>
          <w:b/>
          <w:sz w:val="24"/>
          <w:szCs w:val="24"/>
        </w:rPr>
        <w:t>C 3</w:t>
      </w:r>
      <w:r w:rsidR="00CA643E">
        <w:rPr>
          <w:b/>
          <w:sz w:val="24"/>
          <w:szCs w:val="24"/>
        </w:rPr>
        <w:t xml:space="preserve"> – CIVIL DRAWINGS</w:t>
      </w:r>
    </w:p>
    <w:p w14:paraId="15AB0A16" w14:textId="4107E177" w:rsidR="00015FBD" w:rsidRPr="00CA643E" w:rsidRDefault="00CA643E" w:rsidP="00015FBD">
      <w:pPr>
        <w:rPr>
          <w:b/>
          <w:i/>
          <w:sz w:val="24"/>
          <w:szCs w:val="24"/>
        </w:rPr>
      </w:pPr>
      <w:r w:rsidRPr="00CA643E">
        <w:rPr>
          <w:b/>
          <w:i/>
          <w:sz w:val="24"/>
          <w:szCs w:val="24"/>
        </w:rPr>
        <w:t>Site Sheds</w:t>
      </w:r>
    </w:p>
    <w:p w14:paraId="2EFF63B1" w14:textId="426D7B78" w:rsidR="0055300B" w:rsidRDefault="003F2374" w:rsidP="0055300B">
      <w:pPr>
        <w:rPr>
          <w:sz w:val="24"/>
          <w:szCs w:val="24"/>
        </w:rPr>
      </w:pPr>
      <w:r>
        <w:rPr>
          <w:sz w:val="24"/>
          <w:szCs w:val="24"/>
        </w:rPr>
        <w:t xml:space="preserve">The Environment Landscape Project Plan details site sheds on the Constitution Avenue frontage </w:t>
      </w:r>
      <w:r w:rsidR="0055300B">
        <w:rPr>
          <w:sz w:val="24"/>
          <w:szCs w:val="24"/>
        </w:rPr>
        <w:t xml:space="preserve">(11.02) </w:t>
      </w:r>
      <w:r>
        <w:rPr>
          <w:sz w:val="24"/>
          <w:szCs w:val="24"/>
        </w:rPr>
        <w:t xml:space="preserve">which is inconsistent with comments in the Planning Document – </w:t>
      </w:r>
      <w:r w:rsidR="007B5EC3">
        <w:rPr>
          <w:sz w:val="24"/>
          <w:szCs w:val="24"/>
        </w:rPr>
        <w:t>which states that site sheds on site ‘will not always be possible’.   C</w:t>
      </w:r>
      <w:r>
        <w:rPr>
          <w:sz w:val="24"/>
          <w:szCs w:val="24"/>
        </w:rPr>
        <w:t xml:space="preserve">onfirmation required as to which is proposed.  </w:t>
      </w:r>
    </w:p>
    <w:p w14:paraId="4FF01931" w14:textId="3EBE6968" w:rsidR="007B5EC3" w:rsidRDefault="007B5EC3" w:rsidP="0055300B">
      <w:pPr>
        <w:rPr>
          <w:sz w:val="24"/>
          <w:szCs w:val="24"/>
        </w:rPr>
      </w:pPr>
      <w:r>
        <w:rPr>
          <w:sz w:val="24"/>
          <w:szCs w:val="24"/>
        </w:rPr>
        <w:t>During recent construction phases there has been considerable tension with</w:t>
      </w:r>
      <w:r w:rsidR="005830EE">
        <w:rPr>
          <w:sz w:val="24"/>
          <w:szCs w:val="24"/>
        </w:rPr>
        <w:t xml:space="preserve"> parking by</w:t>
      </w:r>
      <w:r>
        <w:rPr>
          <w:sz w:val="24"/>
          <w:szCs w:val="24"/>
        </w:rPr>
        <w:t xml:space="preserve"> tradespeople associated with the buildings resulting in Police involvement in one case – this is totally unacceptable.</w:t>
      </w:r>
    </w:p>
    <w:p w14:paraId="44E8A447" w14:textId="1E7F4732" w:rsidR="00CA643E" w:rsidRPr="00CA643E" w:rsidRDefault="00CA643E" w:rsidP="00015FBD">
      <w:pPr>
        <w:rPr>
          <w:b/>
          <w:i/>
          <w:sz w:val="24"/>
          <w:szCs w:val="24"/>
        </w:rPr>
      </w:pPr>
      <w:r w:rsidRPr="00CA643E">
        <w:rPr>
          <w:b/>
          <w:i/>
          <w:sz w:val="24"/>
          <w:szCs w:val="24"/>
        </w:rPr>
        <w:t xml:space="preserve">Site Excavation and EPA </w:t>
      </w:r>
    </w:p>
    <w:p w14:paraId="666DBAEC" w14:textId="6290438E" w:rsidR="004C697C" w:rsidRDefault="004C697C" w:rsidP="004C697C">
      <w:pPr>
        <w:rPr>
          <w:rFonts w:cstheme="minorHAnsi"/>
          <w:sz w:val="24"/>
          <w:szCs w:val="24"/>
        </w:rPr>
      </w:pPr>
      <w:r>
        <w:rPr>
          <w:sz w:val="24"/>
          <w:szCs w:val="24"/>
        </w:rPr>
        <w:t>The Civil Work</w:t>
      </w:r>
      <w:r w:rsidR="005C0C05">
        <w:rPr>
          <w:sz w:val="24"/>
          <w:szCs w:val="24"/>
        </w:rPr>
        <w:t>s</w:t>
      </w:r>
      <w:r>
        <w:rPr>
          <w:sz w:val="24"/>
          <w:szCs w:val="24"/>
        </w:rPr>
        <w:t xml:space="preserve"> Plan identifies that there are substantial areas of rock on the</w:t>
      </w:r>
      <w:r w:rsidR="00CA643E">
        <w:rPr>
          <w:sz w:val="24"/>
          <w:szCs w:val="24"/>
        </w:rPr>
        <w:t xml:space="preserve"> site</w:t>
      </w:r>
      <w:r>
        <w:rPr>
          <w:sz w:val="24"/>
          <w:szCs w:val="24"/>
        </w:rPr>
        <w:t xml:space="preserve"> to be excavated totalling 21,544 m</w:t>
      </w:r>
      <w:r>
        <w:rPr>
          <w:rFonts w:cstheme="minorHAnsi"/>
          <w:sz w:val="24"/>
          <w:szCs w:val="24"/>
        </w:rPr>
        <w:t xml:space="preserve">³.    This scale of excavation and </w:t>
      </w:r>
      <w:r w:rsidR="00A225E0">
        <w:rPr>
          <w:rFonts w:cstheme="minorHAnsi"/>
          <w:sz w:val="24"/>
          <w:szCs w:val="24"/>
        </w:rPr>
        <w:t xml:space="preserve">associated </w:t>
      </w:r>
      <w:r>
        <w:rPr>
          <w:rFonts w:cstheme="minorHAnsi"/>
          <w:sz w:val="24"/>
          <w:szCs w:val="24"/>
        </w:rPr>
        <w:t xml:space="preserve">rock </w:t>
      </w:r>
      <w:r w:rsidR="00A225E0">
        <w:rPr>
          <w:rFonts w:cstheme="minorHAnsi"/>
          <w:sz w:val="24"/>
          <w:szCs w:val="24"/>
        </w:rPr>
        <w:t>crushing</w:t>
      </w:r>
      <w:r>
        <w:rPr>
          <w:rFonts w:cstheme="minorHAnsi"/>
          <w:sz w:val="24"/>
          <w:szCs w:val="24"/>
        </w:rPr>
        <w:t xml:space="preserve"> </w:t>
      </w:r>
      <w:r w:rsidR="003F2374">
        <w:rPr>
          <w:rFonts w:cstheme="minorHAnsi"/>
          <w:sz w:val="24"/>
          <w:szCs w:val="24"/>
        </w:rPr>
        <w:t>is likely to</w:t>
      </w:r>
      <w:r>
        <w:rPr>
          <w:rFonts w:cstheme="minorHAnsi"/>
          <w:sz w:val="24"/>
          <w:szCs w:val="24"/>
        </w:rPr>
        <w:t xml:space="preserve"> have an effect on the single residential properties opposite the site</w:t>
      </w:r>
      <w:r w:rsidR="00A225E0">
        <w:rPr>
          <w:rFonts w:cstheme="minorHAnsi"/>
          <w:sz w:val="24"/>
          <w:szCs w:val="24"/>
        </w:rPr>
        <w:t xml:space="preserve">.   Individual </w:t>
      </w:r>
      <w:r>
        <w:rPr>
          <w:rFonts w:cstheme="minorHAnsi"/>
          <w:sz w:val="24"/>
          <w:szCs w:val="24"/>
        </w:rPr>
        <w:t>Schedules of Dilapidation should be prepared before any work is approved.</w:t>
      </w:r>
    </w:p>
    <w:p w14:paraId="4018059F" w14:textId="6E49A256" w:rsidR="00B01EA7" w:rsidRDefault="00CA643E" w:rsidP="004C697C">
      <w:pPr>
        <w:rPr>
          <w:rFonts w:cstheme="minorHAnsi"/>
          <w:sz w:val="24"/>
          <w:szCs w:val="24"/>
        </w:rPr>
      </w:pPr>
      <w:r>
        <w:rPr>
          <w:rFonts w:cstheme="minorHAnsi"/>
          <w:sz w:val="24"/>
          <w:szCs w:val="24"/>
        </w:rPr>
        <w:t>Excavation of the ‘Iskia’ site took 6 months and created extreme levels of noise and dust for adjoining residences.   Sufficient levels of control, workings hou</w:t>
      </w:r>
      <w:r w:rsidR="00A225E0">
        <w:rPr>
          <w:rFonts w:cstheme="minorHAnsi"/>
          <w:sz w:val="24"/>
          <w:szCs w:val="24"/>
        </w:rPr>
        <w:t>rs</w:t>
      </w:r>
      <w:r>
        <w:rPr>
          <w:rFonts w:cstheme="minorHAnsi"/>
          <w:sz w:val="24"/>
          <w:szCs w:val="24"/>
        </w:rPr>
        <w:t xml:space="preserve"> etc should be addressed and enforceable through the ACT </w:t>
      </w:r>
      <w:r w:rsidRPr="00CA643E">
        <w:rPr>
          <w:rFonts w:cstheme="minorHAnsi"/>
          <w:i/>
          <w:sz w:val="24"/>
          <w:szCs w:val="24"/>
        </w:rPr>
        <w:t>Environment Protection Act 1997</w:t>
      </w:r>
      <w:r>
        <w:rPr>
          <w:rFonts w:cstheme="minorHAnsi"/>
          <w:sz w:val="24"/>
          <w:szCs w:val="24"/>
        </w:rPr>
        <w:t xml:space="preserve"> and other relevant legislation.</w:t>
      </w:r>
    </w:p>
    <w:p w14:paraId="31D8FD81" w14:textId="5322451A" w:rsidR="00CA643E" w:rsidRDefault="00CA643E" w:rsidP="004C697C">
      <w:pPr>
        <w:rPr>
          <w:rFonts w:cstheme="minorHAnsi"/>
          <w:sz w:val="24"/>
          <w:szCs w:val="24"/>
        </w:rPr>
      </w:pPr>
      <w:r w:rsidRPr="00CA643E">
        <w:rPr>
          <w:rFonts w:cstheme="minorHAnsi"/>
          <w:b/>
          <w:i/>
          <w:sz w:val="24"/>
          <w:szCs w:val="24"/>
        </w:rPr>
        <w:t>Site Fencing</w:t>
      </w:r>
    </w:p>
    <w:p w14:paraId="64C1C797" w14:textId="14D0C6F0" w:rsidR="00DC12AD" w:rsidRDefault="00CA643E" w:rsidP="004C697C">
      <w:pPr>
        <w:rPr>
          <w:rFonts w:cstheme="minorHAnsi"/>
          <w:sz w:val="24"/>
          <w:szCs w:val="24"/>
        </w:rPr>
      </w:pPr>
      <w:r>
        <w:rPr>
          <w:rFonts w:cstheme="minorHAnsi"/>
          <w:sz w:val="24"/>
          <w:szCs w:val="24"/>
        </w:rPr>
        <w:t xml:space="preserve">Informal advice was provided that the site would be fenced within 1.2m of the Getting Crescent boundary.   This will further compromise pedestrian safety and public risk noting </w:t>
      </w:r>
      <w:r w:rsidR="00A225E0">
        <w:rPr>
          <w:rFonts w:cstheme="minorHAnsi"/>
          <w:sz w:val="24"/>
          <w:szCs w:val="24"/>
        </w:rPr>
        <w:t>problems</w:t>
      </w:r>
      <w:r>
        <w:rPr>
          <w:rFonts w:cstheme="minorHAnsi"/>
          <w:sz w:val="24"/>
          <w:szCs w:val="24"/>
        </w:rPr>
        <w:t xml:space="preserve"> on other </w:t>
      </w:r>
      <w:r w:rsidR="00A225E0">
        <w:rPr>
          <w:rFonts w:cstheme="minorHAnsi"/>
          <w:sz w:val="24"/>
          <w:szCs w:val="24"/>
        </w:rPr>
        <w:t>re</w:t>
      </w:r>
      <w:r>
        <w:rPr>
          <w:rFonts w:cstheme="minorHAnsi"/>
          <w:sz w:val="24"/>
          <w:szCs w:val="24"/>
        </w:rPr>
        <w:t xml:space="preserve">development sites in Campbell </w:t>
      </w:r>
      <w:r w:rsidR="00A225E0">
        <w:rPr>
          <w:rFonts w:cstheme="minorHAnsi"/>
          <w:sz w:val="24"/>
          <w:szCs w:val="24"/>
        </w:rPr>
        <w:t xml:space="preserve">where </w:t>
      </w:r>
      <w:r>
        <w:rPr>
          <w:rFonts w:cstheme="minorHAnsi"/>
          <w:sz w:val="24"/>
          <w:szCs w:val="24"/>
        </w:rPr>
        <w:t>fences and</w:t>
      </w:r>
      <w:r w:rsidR="00A225E0">
        <w:rPr>
          <w:rFonts w:cstheme="minorHAnsi"/>
          <w:sz w:val="24"/>
          <w:szCs w:val="24"/>
        </w:rPr>
        <w:t xml:space="preserve"> /</w:t>
      </w:r>
      <w:r>
        <w:rPr>
          <w:rFonts w:cstheme="minorHAnsi"/>
          <w:sz w:val="24"/>
          <w:szCs w:val="24"/>
        </w:rPr>
        <w:t xml:space="preserve"> or their supports go to the kerb.</w:t>
      </w:r>
    </w:p>
    <w:p w14:paraId="41F6477B" w14:textId="17193098" w:rsidR="004C697C" w:rsidRPr="008C4E40" w:rsidRDefault="00CA643E" w:rsidP="004C697C">
      <w:pPr>
        <w:rPr>
          <w:b/>
          <w:sz w:val="24"/>
          <w:szCs w:val="24"/>
        </w:rPr>
      </w:pPr>
      <w:r w:rsidRPr="008C4E40">
        <w:rPr>
          <w:b/>
          <w:sz w:val="24"/>
          <w:szCs w:val="24"/>
        </w:rPr>
        <w:t>D</w:t>
      </w:r>
      <w:r>
        <w:rPr>
          <w:b/>
          <w:sz w:val="24"/>
          <w:szCs w:val="24"/>
        </w:rPr>
        <w:t>OC</w:t>
      </w:r>
      <w:r w:rsidRPr="008C4E40">
        <w:rPr>
          <w:b/>
          <w:sz w:val="24"/>
          <w:szCs w:val="24"/>
        </w:rPr>
        <w:t xml:space="preserve"> 4</w:t>
      </w:r>
      <w:r>
        <w:rPr>
          <w:b/>
          <w:sz w:val="24"/>
          <w:szCs w:val="24"/>
        </w:rPr>
        <w:t xml:space="preserve"> – WORKS APPROVAL</w:t>
      </w:r>
      <w:r w:rsidR="004C697C" w:rsidRPr="008C4E40">
        <w:rPr>
          <w:b/>
          <w:sz w:val="24"/>
          <w:szCs w:val="24"/>
        </w:rPr>
        <w:t xml:space="preserve"> </w:t>
      </w:r>
    </w:p>
    <w:p w14:paraId="5AC8BA5E" w14:textId="77777777" w:rsidR="00625D88" w:rsidRDefault="004C697C" w:rsidP="004C697C">
      <w:pPr>
        <w:rPr>
          <w:sz w:val="24"/>
          <w:szCs w:val="24"/>
        </w:rPr>
      </w:pPr>
      <w:r>
        <w:rPr>
          <w:sz w:val="24"/>
          <w:szCs w:val="24"/>
        </w:rPr>
        <w:lastRenderedPageBreak/>
        <w:t xml:space="preserve">Item </w:t>
      </w:r>
      <w:r w:rsidR="00CA643E">
        <w:rPr>
          <w:sz w:val="24"/>
          <w:szCs w:val="24"/>
        </w:rPr>
        <w:t>8</w:t>
      </w:r>
      <w:r>
        <w:rPr>
          <w:sz w:val="24"/>
          <w:szCs w:val="24"/>
        </w:rPr>
        <w:t xml:space="preserve"> </w:t>
      </w:r>
      <w:r w:rsidR="00CA643E">
        <w:rPr>
          <w:sz w:val="24"/>
          <w:szCs w:val="24"/>
        </w:rPr>
        <w:t xml:space="preserve">Table 3 of </w:t>
      </w:r>
      <w:r>
        <w:rPr>
          <w:sz w:val="24"/>
          <w:szCs w:val="24"/>
        </w:rPr>
        <w:t xml:space="preserve">Conditions of </w:t>
      </w:r>
      <w:r w:rsidR="00CA643E">
        <w:rPr>
          <w:sz w:val="24"/>
          <w:szCs w:val="24"/>
        </w:rPr>
        <w:t xml:space="preserve">of Planning states </w:t>
      </w:r>
      <w:r w:rsidR="00625D88">
        <w:rPr>
          <w:sz w:val="24"/>
          <w:szCs w:val="24"/>
        </w:rPr>
        <w:t xml:space="preserve">‘Provide a transition in building scale and use to protect the amenity of adjoining residential areas.’   </w:t>
      </w:r>
    </w:p>
    <w:p w14:paraId="11920A13" w14:textId="4EA92EAE" w:rsidR="008129AA" w:rsidRDefault="00625D88" w:rsidP="004C697C">
      <w:pPr>
        <w:rPr>
          <w:sz w:val="24"/>
          <w:szCs w:val="24"/>
        </w:rPr>
      </w:pPr>
      <w:r>
        <w:rPr>
          <w:sz w:val="24"/>
          <w:szCs w:val="24"/>
        </w:rPr>
        <w:t>The proposed development is not consistent with this criteria on Getting Crescent due to the scale of the building.</w:t>
      </w:r>
    </w:p>
    <w:p w14:paraId="4B70B209" w14:textId="77777777" w:rsidR="00DC12AD" w:rsidRDefault="00DC12AD" w:rsidP="004C697C">
      <w:pPr>
        <w:rPr>
          <w:b/>
          <w:sz w:val="24"/>
          <w:szCs w:val="24"/>
        </w:rPr>
      </w:pPr>
    </w:p>
    <w:p w14:paraId="6E06F010" w14:textId="15B56C84" w:rsidR="00EE1073" w:rsidRDefault="00EE1073" w:rsidP="004C697C">
      <w:pPr>
        <w:rPr>
          <w:sz w:val="24"/>
          <w:szCs w:val="24"/>
        </w:rPr>
      </w:pPr>
      <w:r w:rsidRPr="008C4E40">
        <w:rPr>
          <w:b/>
          <w:sz w:val="24"/>
          <w:szCs w:val="24"/>
        </w:rPr>
        <w:t xml:space="preserve">DOC 5 </w:t>
      </w:r>
      <w:r w:rsidR="008129AA">
        <w:rPr>
          <w:b/>
          <w:sz w:val="24"/>
          <w:szCs w:val="24"/>
        </w:rPr>
        <w:t xml:space="preserve">– CONSULTATION </w:t>
      </w:r>
      <w:r w:rsidR="005830EE">
        <w:rPr>
          <w:b/>
          <w:sz w:val="24"/>
          <w:szCs w:val="24"/>
        </w:rPr>
        <w:t xml:space="preserve">FEEDBACK </w:t>
      </w:r>
      <w:r w:rsidR="008129AA">
        <w:rPr>
          <w:b/>
          <w:sz w:val="24"/>
          <w:szCs w:val="24"/>
        </w:rPr>
        <w:t>REPORT</w:t>
      </w:r>
    </w:p>
    <w:p w14:paraId="4ACF4049" w14:textId="6FADFA3A" w:rsidR="00EE1073" w:rsidRDefault="00EE1073" w:rsidP="004C697C">
      <w:pPr>
        <w:rPr>
          <w:sz w:val="24"/>
          <w:szCs w:val="24"/>
        </w:rPr>
      </w:pPr>
      <w:r>
        <w:rPr>
          <w:sz w:val="24"/>
          <w:szCs w:val="24"/>
        </w:rPr>
        <w:t xml:space="preserve">Proposal </w:t>
      </w:r>
      <w:r w:rsidR="008129AA">
        <w:rPr>
          <w:sz w:val="24"/>
          <w:szCs w:val="24"/>
        </w:rPr>
        <w:t xml:space="preserve">(1.4) </w:t>
      </w:r>
      <w:r>
        <w:rPr>
          <w:sz w:val="24"/>
          <w:szCs w:val="24"/>
        </w:rPr>
        <w:t xml:space="preserve">– </w:t>
      </w:r>
      <w:r w:rsidR="008129AA">
        <w:rPr>
          <w:sz w:val="24"/>
          <w:szCs w:val="24"/>
        </w:rPr>
        <w:t xml:space="preserve">this </w:t>
      </w:r>
      <w:r>
        <w:rPr>
          <w:sz w:val="24"/>
          <w:szCs w:val="24"/>
        </w:rPr>
        <w:t xml:space="preserve">does not mention </w:t>
      </w:r>
      <w:r w:rsidR="008129AA">
        <w:rPr>
          <w:sz w:val="24"/>
          <w:szCs w:val="24"/>
        </w:rPr>
        <w:t xml:space="preserve">the </w:t>
      </w:r>
      <w:r w:rsidR="00A225E0">
        <w:rPr>
          <w:sz w:val="24"/>
          <w:szCs w:val="24"/>
        </w:rPr>
        <w:t>significant</w:t>
      </w:r>
      <w:r>
        <w:rPr>
          <w:sz w:val="24"/>
          <w:szCs w:val="24"/>
        </w:rPr>
        <w:t xml:space="preserve"> item of </w:t>
      </w:r>
      <w:r w:rsidR="008129AA">
        <w:rPr>
          <w:sz w:val="24"/>
          <w:szCs w:val="24"/>
        </w:rPr>
        <w:t xml:space="preserve">the </w:t>
      </w:r>
      <w:r w:rsidR="005830EE">
        <w:rPr>
          <w:sz w:val="24"/>
          <w:szCs w:val="24"/>
        </w:rPr>
        <w:t>h</w:t>
      </w:r>
      <w:r>
        <w:rPr>
          <w:sz w:val="24"/>
          <w:szCs w:val="24"/>
        </w:rPr>
        <w:t>eight overrun</w:t>
      </w:r>
      <w:r w:rsidR="008129AA">
        <w:rPr>
          <w:sz w:val="24"/>
          <w:szCs w:val="24"/>
        </w:rPr>
        <w:t>.</w:t>
      </w:r>
    </w:p>
    <w:p w14:paraId="181313E2" w14:textId="6D9F5AD4" w:rsidR="00EE1073" w:rsidRDefault="00EE1073" w:rsidP="004C697C">
      <w:pPr>
        <w:rPr>
          <w:sz w:val="24"/>
          <w:szCs w:val="24"/>
        </w:rPr>
      </w:pPr>
      <w:r>
        <w:rPr>
          <w:sz w:val="24"/>
          <w:szCs w:val="24"/>
        </w:rPr>
        <w:t>NCA</w:t>
      </w:r>
      <w:r w:rsidR="008129AA">
        <w:rPr>
          <w:sz w:val="24"/>
          <w:szCs w:val="24"/>
        </w:rPr>
        <w:t xml:space="preserve"> (3.2.1) – mentions that discussions have been held since January regarding extra height. </w:t>
      </w:r>
      <w:r>
        <w:rPr>
          <w:sz w:val="24"/>
          <w:szCs w:val="24"/>
        </w:rPr>
        <w:t xml:space="preserve">  </w:t>
      </w:r>
    </w:p>
    <w:p w14:paraId="06BAC9B2" w14:textId="54735FAC" w:rsidR="004C697C" w:rsidRDefault="008129AA" w:rsidP="0063227C">
      <w:pPr>
        <w:rPr>
          <w:sz w:val="24"/>
          <w:szCs w:val="24"/>
        </w:rPr>
      </w:pPr>
      <w:r>
        <w:rPr>
          <w:sz w:val="24"/>
          <w:szCs w:val="24"/>
        </w:rPr>
        <w:t>Stakeholder (</w:t>
      </w:r>
      <w:r w:rsidR="00EE1073">
        <w:rPr>
          <w:sz w:val="24"/>
          <w:szCs w:val="24"/>
        </w:rPr>
        <w:t>3.2.2</w:t>
      </w:r>
      <w:r>
        <w:rPr>
          <w:sz w:val="24"/>
          <w:szCs w:val="24"/>
        </w:rPr>
        <w:t>)</w:t>
      </w:r>
      <w:r w:rsidR="00C80068">
        <w:rPr>
          <w:sz w:val="24"/>
          <w:szCs w:val="24"/>
        </w:rPr>
        <w:t xml:space="preserve"> </w:t>
      </w:r>
      <w:r w:rsidR="00EE1073">
        <w:rPr>
          <w:sz w:val="24"/>
          <w:szCs w:val="24"/>
        </w:rPr>
        <w:t xml:space="preserve">– </w:t>
      </w:r>
      <w:r w:rsidR="00C80068">
        <w:rPr>
          <w:sz w:val="24"/>
          <w:szCs w:val="24"/>
        </w:rPr>
        <w:t xml:space="preserve">ACT </w:t>
      </w:r>
      <w:r w:rsidR="00EE1073">
        <w:rPr>
          <w:sz w:val="24"/>
          <w:szCs w:val="24"/>
        </w:rPr>
        <w:t xml:space="preserve">TCCS </w:t>
      </w:r>
      <w:r w:rsidR="00C80068">
        <w:rPr>
          <w:sz w:val="24"/>
          <w:szCs w:val="24"/>
        </w:rPr>
        <w:t xml:space="preserve">has </w:t>
      </w:r>
      <w:r w:rsidR="00EE1073">
        <w:rPr>
          <w:sz w:val="24"/>
          <w:szCs w:val="24"/>
        </w:rPr>
        <w:t xml:space="preserve">not been directly consulted </w:t>
      </w:r>
      <w:r w:rsidR="00C80068">
        <w:rPr>
          <w:sz w:val="24"/>
          <w:szCs w:val="24"/>
        </w:rPr>
        <w:t>yet the</w:t>
      </w:r>
      <w:r w:rsidR="00EE1073">
        <w:rPr>
          <w:sz w:val="24"/>
          <w:szCs w:val="24"/>
        </w:rPr>
        <w:t xml:space="preserve"> submission </w:t>
      </w:r>
      <w:r w:rsidR="00C80068">
        <w:rPr>
          <w:sz w:val="24"/>
          <w:szCs w:val="24"/>
        </w:rPr>
        <w:t xml:space="preserve">states </w:t>
      </w:r>
      <w:r w:rsidR="00A225E0">
        <w:rPr>
          <w:sz w:val="24"/>
          <w:szCs w:val="24"/>
        </w:rPr>
        <w:t>that is an</w:t>
      </w:r>
      <w:r w:rsidR="00EE1073">
        <w:rPr>
          <w:sz w:val="24"/>
          <w:szCs w:val="24"/>
        </w:rPr>
        <w:t xml:space="preserve"> important development </w:t>
      </w:r>
      <w:r w:rsidR="00C80068">
        <w:rPr>
          <w:sz w:val="24"/>
          <w:szCs w:val="24"/>
        </w:rPr>
        <w:t>for the area.</w:t>
      </w:r>
    </w:p>
    <w:p w14:paraId="60644EFE" w14:textId="711478C2" w:rsidR="00C80068" w:rsidRDefault="005C0C05" w:rsidP="008129AA">
      <w:pPr>
        <w:rPr>
          <w:sz w:val="24"/>
          <w:szCs w:val="24"/>
        </w:rPr>
      </w:pPr>
      <w:r>
        <w:rPr>
          <w:sz w:val="24"/>
          <w:szCs w:val="24"/>
        </w:rPr>
        <w:t xml:space="preserve">The </w:t>
      </w:r>
      <w:r w:rsidR="00C80068">
        <w:rPr>
          <w:sz w:val="24"/>
          <w:szCs w:val="24"/>
        </w:rPr>
        <w:t xml:space="preserve">North Canberra Community Council </w:t>
      </w:r>
      <w:r w:rsidR="00A225E0">
        <w:rPr>
          <w:sz w:val="24"/>
          <w:szCs w:val="24"/>
        </w:rPr>
        <w:t>(3.2.3</w:t>
      </w:r>
      <w:r w:rsidR="00DC12AD">
        <w:rPr>
          <w:sz w:val="24"/>
          <w:szCs w:val="24"/>
        </w:rPr>
        <w:t>) was</w:t>
      </w:r>
      <w:r w:rsidR="00C80068">
        <w:rPr>
          <w:sz w:val="24"/>
          <w:szCs w:val="24"/>
        </w:rPr>
        <w:t xml:space="preserve"> </w:t>
      </w:r>
      <w:r w:rsidR="00EE1073">
        <w:rPr>
          <w:sz w:val="24"/>
          <w:szCs w:val="24"/>
        </w:rPr>
        <w:t>not</w:t>
      </w:r>
      <w:r w:rsidR="00C80068">
        <w:rPr>
          <w:sz w:val="24"/>
          <w:szCs w:val="24"/>
        </w:rPr>
        <w:t xml:space="preserve"> formally</w:t>
      </w:r>
      <w:r w:rsidR="00EE1073">
        <w:rPr>
          <w:sz w:val="24"/>
          <w:szCs w:val="24"/>
        </w:rPr>
        <w:t xml:space="preserve"> consulted as</w:t>
      </w:r>
      <w:r w:rsidR="00C80068">
        <w:rPr>
          <w:sz w:val="24"/>
          <w:szCs w:val="24"/>
        </w:rPr>
        <w:t xml:space="preserve"> they were</w:t>
      </w:r>
      <w:r w:rsidR="00EE1073">
        <w:rPr>
          <w:sz w:val="24"/>
          <w:szCs w:val="24"/>
        </w:rPr>
        <w:t xml:space="preserve"> ‘busy.</w:t>
      </w:r>
      <w:r w:rsidR="00C80068">
        <w:rPr>
          <w:sz w:val="24"/>
          <w:szCs w:val="24"/>
        </w:rPr>
        <w:t>’</w:t>
      </w:r>
      <w:r w:rsidR="00EE1073">
        <w:rPr>
          <w:sz w:val="24"/>
          <w:szCs w:val="24"/>
        </w:rPr>
        <w:t xml:space="preserve">  </w:t>
      </w:r>
      <w:r w:rsidR="00C80068">
        <w:rPr>
          <w:sz w:val="24"/>
          <w:szCs w:val="24"/>
        </w:rPr>
        <w:t xml:space="preserve">The Consultants did </w:t>
      </w:r>
      <w:r w:rsidR="00EE1073">
        <w:rPr>
          <w:sz w:val="24"/>
          <w:szCs w:val="24"/>
        </w:rPr>
        <w:t xml:space="preserve">not talk to </w:t>
      </w:r>
      <w:r w:rsidR="00C80068">
        <w:rPr>
          <w:sz w:val="24"/>
          <w:szCs w:val="24"/>
        </w:rPr>
        <w:t xml:space="preserve">the Campbell Community Association which was formed in </w:t>
      </w:r>
      <w:r w:rsidR="00DC12AD">
        <w:rPr>
          <w:sz w:val="24"/>
          <w:szCs w:val="24"/>
        </w:rPr>
        <w:t>mid-2018</w:t>
      </w:r>
      <w:r w:rsidR="00C80068">
        <w:rPr>
          <w:sz w:val="24"/>
          <w:szCs w:val="24"/>
        </w:rPr>
        <w:t>.</w:t>
      </w:r>
      <w:r w:rsidR="00C6682B">
        <w:rPr>
          <w:sz w:val="24"/>
          <w:szCs w:val="24"/>
        </w:rPr>
        <w:t xml:space="preserve"> </w:t>
      </w:r>
    </w:p>
    <w:p w14:paraId="56CF20AE" w14:textId="07A58EA6" w:rsidR="008129AA" w:rsidRDefault="00C80068" w:rsidP="008129AA">
      <w:pPr>
        <w:rPr>
          <w:sz w:val="24"/>
          <w:szCs w:val="24"/>
        </w:rPr>
      </w:pPr>
      <w:r>
        <w:rPr>
          <w:sz w:val="24"/>
          <w:szCs w:val="24"/>
        </w:rPr>
        <w:t>The planners would be a</w:t>
      </w:r>
      <w:r w:rsidR="008129AA">
        <w:rPr>
          <w:sz w:val="24"/>
          <w:szCs w:val="24"/>
        </w:rPr>
        <w:t>ware that Community Assoc</w:t>
      </w:r>
      <w:r>
        <w:rPr>
          <w:sz w:val="24"/>
          <w:szCs w:val="24"/>
        </w:rPr>
        <w:t>iation</w:t>
      </w:r>
      <w:r w:rsidR="008129AA">
        <w:rPr>
          <w:sz w:val="24"/>
          <w:szCs w:val="24"/>
        </w:rPr>
        <w:t xml:space="preserve">s are now being </w:t>
      </w:r>
      <w:r w:rsidR="005C0C05">
        <w:rPr>
          <w:sz w:val="24"/>
          <w:szCs w:val="24"/>
        </w:rPr>
        <w:t>acknowledged</w:t>
      </w:r>
      <w:r w:rsidR="008129AA">
        <w:rPr>
          <w:sz w:val="24"/>
          <w:szCs w:val="24"/>
        </w:rPr>
        <w:t xml:space="preserve"> as having a role to play with the extensive </w:t>
      </w:r>
      <w:r>
        <w:rPr>
          <w:sz w:val="24"/>
          <w:szCs w:val="24"/>
        </w:rPr>
        <w:t xml:space="preserve">medium and high rise </w:t>
      </w:r>
      <w:r w:rsidR="008129AA">
        <w:rPr>
          <w:sz w:val="24"/>
          <w:szCs w:val="24"/>
        </w:rPr>
        <w:t>redevelopment in Canberra’s residential</w:t>
      </w:r>
      <w:r>
        <w:rPr>
          <w:sz w:val="24"/>
          <w:szCs w:val="24"/>
        </w:rPr>
        <w:t xml:space="preserve"> areas.</w:t>
      </w:r>
      <w:r w:rsidR="008129AA">
        <w:rPr>
          <w:sz w:val="24"/>
          <w:szCs w:val="24"/>
        </w:rPr>
        <w:t xml:space="preserve"> </w:t>
      </w:r>
    </w:p>
    <w:p w14:paraId="440F7BAE" w14:textId="6647A593" w:rsidR="00EE1073" w:rsidRDefault="00C80068" w:rsidP="0063227C">
      <w:pPr>
        <w:rPr>
          <w:sz w:val="24"/>
          <w:szCs w:val="24"/>
        </w:rPr>
      </w:pPr>
      <w:r>
        <w:rPr>
          <w:sz w:val="24"/>
          <w:szCs w:val="24"/>
        </w:rPr>
        <w:t xml:space="preserve">Meetings have been held with the Body Corporate Representatives of </w:t>
      </w:r>
      <w:r w:rsidR="005C0C05">
        <w:rPr>
          <w:sz w:val="24"/>
          <w:szCs w:val="24"/>
        </w:rPr>
        <w:t>‘</w:t>
      </w:r>
      <w:r>
        <w:rPr>
          <w:sz w:val="24"/>
          <w:szCs w:val="24"/>
        </w:rPr>
        <w:t xml:space="preserve">The </w:t>
      </w:r>
      <w:r w:rsidR="00C6682B">
        <w:rPr>
          <w:sz w:val="24"/>
          <w:szCs w:val="24"/>
        </w:rPr>
        <w:t>Creswell</w:t>
      </w:r>
      <w:r w:rsidR="005C0C05">
        <w:rPr>
          <w:sz w:val="24"/>
          <w:szCs w:val="24"/>
        </w:rPr>
        <w:t xml:space="preserve">’ </w:t>
      </w:r>
      <w:r w:rsidR="007C7581">
        <w:rPr>
          <w:sz w:val="24"/>
          <w:szCs w:val="24"/>
        </w:rPr>
        <w:t xml:space="preserve">(3.2.4) </w:t>
      </w:r>
      <w:r w:rsidR="005C0C05">
        <w:rPr>
          <w:sz w:val="24"/>
          <w:szCs w:val="24"/>
        </w:rPr>
        <w:t>but there is no</w:t>
      </w:r>
      <w:r w:rsidR="00C6682B">
        <w:rPr>
          <w:sz w:val="24"/>
          <w:szCs w:val="24"/>
        </w:rPr>
        <w:t xml:space="preserve"> mention that Developer is a Unit holder in this </w:t>
      </w:r>
      <w:r w:rsidR="005C0C05">
        <w:rPr>
          <w:sz w:val="24"/>
          <w:szCs w:val="24"/>
        </w:rPr>
        <w:t>adjoining property.</w:t>
      </w:r>
    </w:p>
    <w:p w14:paraId="0BC907DD" w14:textId="7B347568" w:rsidR="00C6682B" w:rsidRDefault="00C6682B" w:rsidP="0063227C">
      <w:pPr>
        <w:rPr>
          <w:sz w:val="24"/>
          <w:szCs w:val="24"/>
        </w:rPr>
      </w:pPr>
      <w:r>
        <w:rPr>
          <w:sz w:val="24"/>
          <w:szCs w:val="24"/>
        </w:rPr>
        <w:t>Demographic of Attendees</w:t>
      </w:r>
      <w:r w:rsidR="005C0C05">
        <w:rPr>
          <w:sz w:val="24"/>
          <w:szCs w:val="24"/>
        </w:rPr>
        <w:t xml:space="preserve"> (4.1.1)</w:t>
      </w:r>
      <w:r>
        <w:rPr>
          <w:sz w:val="24"/>
          <w:szCs w:val="24"/>
        </w:rPr>
        <w:t xml:space="preserve"> – </w:t>
      </w:r>
      <w:r w:rsidR="005C0C05">
        <w:rPr>
          <w:sz w:val="24"/>
          <w:szCs w:val="24"/>
        </w:rPr>
        <w:t xml:space="preserve">the </w:t>
      </w:r>
      <w:r>
        <w:rPr>
          <w:sz w:val="24"/>
          <w:szCs w:val="24"/>
        </w:rPr>
        <w:t xml:space="preserve">statement </w:t>
      </w:r>
      <w:r w:rsidR="005C0C05">
        <w:rPr>
          <w:sz w:val="24"/>
          <w:szCs w:val="24"/>
        </w:rPr>
        <w:t xml:space="preserve">remarks on the </w:t>
      </w:r>
      <w:r>
        <w:rPr>
          <w:sz w:val="24"/>
          <w:szCs w:val="24"/>
        </w:rPr>
        <w:t xml:space="preserve">ages </w:t>
      </w:r>
      <w:r w:rsidR="005C0C05">
        <w:rPr>
          <w:sz w:val="24"/>
          <w:szCs w:val="24"/>
        </w:rPr>
        <w:t>of attendees who were</w:t>
      </w:r>
      <w:r>
        <w:rPr>
          <w:sz w:val="24"/>
          <w:szCs w:val="24"/>
        </w:rPr>
        <w:t xml:space="preserve"> ‘60 or older’</w:t>
      </w:r>
      <w:r w:rsidR="005C0C05">
        <w:rPr>
          <w:sz w:val="24"/>
          <w:szCs w:val="24"/>
        </w:rPr>
        <w:t>.   This is not an appropriate comment</w:t>
      </w:r>
      <w:r>
        <w:rPr>
          <w:sz w:val="24"/>
          <w:szCs w:val="24"/>
        </w:rPr>
        <w:t xml:space="preserve"> having regard to </w:t>
      </w:r>
      <w:r w:rsidR="005C0C05">
        <w:rPr>
          <w:sz w:val="24"/>
          <w:szCs w:val="24"/>
        </w:rPr>
        <w:t xml:space="preserve">observations </w:t>
      </w:r>
      <w:r>
        <w:rPr>
          <w:sz w:val="24"/>
          <w:szCs w:val="24"/>
        </w:rPr>
        <w:t xml:space="preserve">by the ACT Chief Minister disregarding views of people over 40. </w:t>
      </w:r>
    </w:p>
    <w:p w14:paraId="39C59460" w14:textId="24BA5310" w:rsidR="00C6682B" w:rsidRDefault="00C6682B" w:rsidP="0063227C">
      <w:pPr>
        <w:rPr>
          <w:sz w:val="24"/>
          <w:szCs w:val="24"/>
        </w:rPr>
      </w:pPr>
      <w:r>
        <w:rPr>
          <w:sz w:val="24"/>
          <w:szCs w:val="24"/>
        </w:rPr>
        <w:t xml:space="preserve">Building Height </w:t>
      </w:r>
      <w:r w:rsidR="005C0C05">
        <w:rPr>
          <w:sz w:val="24"/>
          <w:szCs w:val="24"/>
        </w:rPr>
        <w:t>(4.1.2)</w:t>
      </w:r>
      <w:r>
        <w:rPr>
          <w:sz w:val="24"/>
          <w:szCs w:val="24"/>
        </w:rPr>
        <w:t xml:space="preserve"> – </w:t>
      </w:r>
      <w:r w:rsidR="00DC12AD">
        <w:rPr>
          <w:sz w:val="24"/>
          <w:szCs w:val="24"/>
        </w:rPr>
        <w:t>Non-compliance</w:t>
      </w:r>
      <w:r>
        <w:rPr>
          <w:sz w:val="24"/>
          <w:szCs w:val="24"/>
        </w:rPr>
        <w:t xml:space="preserve"> with height limit</w:t>
      </w:r>
      <w:r w:rsidR="00B43E51">
        <w:rPr>
          <w:sz w:val="24"/>
          <w:szCs w:val="24"/>
        </w:rPr>
        <w:t xml:space="preserve"> is</w:t>
      </w:r>
      <w:r>
        <w:rPr>
          <w:sz w:val="24"/>
          <w:szCs w:val="24"/>
        </w:rPr>
        <w:t xml:space="preserve"> ‘not expected to accentuate shadowing or bulk on </w:t>
      </w:r>
      <w:r w:rsidR="005C0C05">
        <w:rPr>
          <w:sz w:val="24"/>
          <w:szCs w:val="24"/>
        </w:rPr>
        <w:t>Constitution</w:t>
      </w:r>
      <w:r>
        <w:rPr>
          <w:sz w:val="24"/>
          <w:szCs w:val="24"/>
        </w:rPr>
        <w:t xml:space="preserve"> Ave</w:t>
      </w:r>
      <w:r w:rsidR="005C0C05">
        <w:rPr>
          <w:sz w:val="24"/>
          <w:szCs w:val="24"/>
        </w:rPr>
        <w:t>nue</w:t>
      </w:r>
      <w:r>
        <w:rPr>
          <w:sz w:val="24"/>
          <w:szCs w:val="24"/>
        </w:rPr>
        <w:t xml:space="preserve"> or Getting Crescent</w:t>
      </w:r>
      <w:r w:rsidR="005C0C05">
        <w:rPr>
          <w:sz w:val="24"/>
          <w:szCs w:val="24"/>
        </w:rPr>
        <w:t>’</w:t>
      </w:r>
      <w:r>
        <w:rPr>
          <w:sz w:val="24"/>
          <w:szCs w:val="24"/>
        </w:rPr>
        <w:t xml:space="preserve">.    </w:t>
      </w:r>
      <w:r w:rsidR="00B43E51">
        <w:rPr>
          <w:sz w:val="24"/>
          <w:szCs w:val="24"/>
        </w:rPr>
        <w:t>There is n</w:t>
      </w:r>
      <w:r>
        <w:rPr>
          <w:sz w:val="24"/>
          <w:szCs w:val="24"/>
        </w:rPr>
        <w:t xml:space="preserve">o drawing to show this </w:t>
      </w:r>
      <w:r w:rsidR="005C0C05">
        <w:rPr>
          <w:sz w:val="24"/>
          <w:szCs w:val="24"/>
        </w:rPr>
        <w:t xml:space="preserve">noting that </w:t>
      </w:r>
      <w:r>
        <w:rPr>
          <w:sz w:val="24"/>
          <w:szCs w:val="24"/>
        </w:rPr>
        <w:t>oversighting is the issue rather overshadowing</w:t>
      </w:r>
    </w:p>
    <w:p w14:paraId="23CA992D" w14:textId="70501E14" w:rsidR="002229CA" w:rsidRDefault="002229CA" w:rsidP="0063227C">
      <w:pPr>
        <w:rPr>
          <w:sz w:val="24"/>
          <w:szCs w:val="24"/>
        </w:rPr>
      </w:pPr>
      <w:r>
        <w:rPr>
          <w:sz w:val="24"/>
          <w:szCs w:val="24"/>
        </w:rPr>
        <w:t>Building Height</w:t>
      </w:r>
      <w:r w:rsidR="007C7581">
        <w:rPr>
          <w:sz w:val="24"/>
          <w:szCs w:val="24"/>
        </w:rPr>
        <w:t xml:space="preserve"> (4.2)</w:t>
      </w:r>
      <w:r>
        <w:rPr>
          <w:sz w:val="24"/>
          <w:szCs w:val="24"/>
        </w:rPr>
        <w:t xml:space="preserve"> – </w:t>
      </w:r>
      <w:r w:rsidR="007C7581">
        <w:rPr>
          <w:sz w:val="24"/>
          <w:szCs w:val="24"/>
        </w:rPr>
        <w:t xml:space="preserve">Unsupported </w:t>
      </w:r>
      <w:r>
        <w:rPr>
          <w:sz w:val="24"/>
          <w:szCs w:val="24"/>
        </w:rPr>
        <w:t>statement</w:t>
      </w:r>
      <w:r w:rsidR="007C7581">
        <w:rPr>
          <w:sz w:val="24"/>
          <w:szCs w:val="24"/>
        </w:rPr>
        <w:t>s</w:t>
      </w:r>
      <w:r>
        <w:rPr>
          <w:sz w:val="24"/>
          <w:szCs w:val="24"/>
        </w:rPr>
        <w:t xml:space="preserve"> that </w:t>
      </w:r>
      <w:r w:rsidR="007C7581">
        <w:rPr>
          <w:sz w:val="24"/>
          <w:szCs w:val="24"/>
        </w:rPr>
        <w:t xml:space="preserve">measuring </w:t>
      </w:r>
      <w:r w:rsidR="005830EE">
        <w:rPr>
          <w:sz w:val="24"/>
          <w:szCs w:val="24"/>
        </w:rPr>
        <w:t xml:space="preserve">the </w:t>
      </w:r>
      <w:r>
        <w:rPr>
          <w:sz w:val="24"/>
          <w:szCs w:val="24"/>
        </w:rPr>
        <w:t>building height from Const</w:t>
      </w:r>
      <w:r w:rsidR="007C7581">
        <w:rPr>
          <w:sz w:val="24"/>
          <w:szCs w:val="24"/>
        </w:rPr>
        <w:t>itution</w:t>
      </w:r>
      <w:r>
        <w:rPr>
          <w:sz w:val="24"/>
          <w:szCs w:val="24"/>
        </w:rPr>
        <w:t xml:space="preserve"> Ave</w:t>
      </w:r>
      <w:r w:rsidR="007C7581">
        <w:rPr>
          <w:sz w:val="24"/>
          <w:szCs w:val="24"/>
        </w:rPr>
        <w:t>nue</w:t>
      </w:r>
      <w:r>
        <w:rPr>
          <w:sz w:val="24"/>
          <w:szCs w:val="24"/>
        </w:rPr>
        <w:t xml:space="preserve"> is ‘impractical due to the site slope’ </w:t>
      </w:r>
      <w:r w:rsidR="007C7581">
        <w:rPr>
          <w:sz w:val="24"/>
          <w:szCs w:val="24"/>
        </w:rPr>
        <w:t>and</w:t>
      </w:r>
      <w:r>
        <w:rPr>
          <w:sz w:val="24"/>
          <w:szCs w:val="24"/>
        </w:rPr>
        <w:t xml:space="preserve"> </w:t>
      </w:r>
      <w:r w:rsidR="007C7581">
        <w:rPr>
          <w:sz w:val="24"/>
          <w:szCs w:val="24"/>
        </w:rPr>
        <w:t>the</w:t>
      </w:r>
      <w:r>
        <w:rPr>
          <w:sz w:val="24"/>
          <w:szCs w:val="24"/>
        </w:rPr>
        <w:t xml:space="preserve"> rationale that the proposed development will allow for more dwellings in a ‘vibrant community’</w:t>
      </w:r>
      <w:r w:rsidR="007C7581">
        <w:rPr>
          <w:sz w:val="24"/>
          <w:szCs w:val="24"/>
        </w:rPr>
        <w:t xml:space="preserve"> are without value.   There is n</w:t>
      </w:r>
      <w:r>
        <w:rPr>
          <w:sz w:val="24"/>
          <w:szCs w:val="24"/>
        </w:rPr>
        <w:t xml:space="preserve">o explanation why the addition of two penthouses will </w:t>
      </w:r>
      <w:r w:rsidR="007C7581">
        <w:rPr>
          <w:sz w:val="24"/>
          <w:szCs w:val="24"/>
        </w:rPr>
        <w:t>have a positive</w:t>
      </w:r>
      <w:r>
        <w:rPr>
          <w:sz w:val="24"/>
          <w:szCs w:val="24"/>
        </w:rPr>
        <w:t xml:space="preserve"> effect on the development</w:t>
      </w:r>
      <w:r w:rsidR="00C7337C">
        <w:rPr>
          <w:sz w:val="24"/>
          <w:szCs w:val="24"/>
        </w:rPr>
        <w:t xml:space="preserve">.  </w:t>
      </w:r>
      <w:r w:rsidR="007C7581">
        <w:rPr>
          <w:sz w:val="24"/>
          <w:szCs w:val="24"/>
        </w:rPr>
        <w:t xml:space="preserve"> </w:t>
      </w:r>
    </w:p>
    <w:p w14:paraId="5EADF5BE" w14:textId="43968238" w:rsidR="002229CA" w:rsidRDefault="007C7581" w:rsidP="0063227C">
      <w:pPr>
        <w:rPr>
          <w:sz w:val="24"/>
          <w:szCs w:val="24"/>
        </w:rPr>
      </w:pPr>
      <w:r>
        <w:rPr>
          <w:sz w:val="24"/>
          <w:szCs w:val="24"/>
        </w:rPr>
        <w:t>Further r</w:t>
      </w:r>
      <w:r w:rsidR="002229CA">
        <w:rPr>
          <w:sz w:val="24"/>
          <w:szCs w:val="24"/>
        </w:rPr>
        <w:t>eiteration of previous statement</w:t>
      </w:r>
      <w:r>
        <w:rPr>
          <w:sz w:val="24"/>
          <w:szCs w:val="24"/>
        </w:rPr>
        <w:t xml:space="preserve">s that </w:t>
      </w:r>
      <w:r w:rsidR="00DC12AD">
        <w:rPr>
          <w:sz w:val="24"/>
          <w:szCs w:val="24"/>
        </w:rPr>
        <w:t>non-</w:t>
      </w:r>
      <w:r w:rsidR="00DC12AD" w:rsidRPr="007C7581">
        <w:rPr>
          <w:sz w:val="24"/>
          <w:szCs w:val="24"/>
        </w:rPr>
        <w:t>compliance</w:t>
      </w:r>
      <w:r w:rsidR="002229CA" w:rsidRPr="007C7581">
        <w:rPr>
          <w:sz w:val="24"/>
          <w:szCs w:val="24"/>
        </w:rPr>
        <w:t xml:space="preserve"> with height limit</w:t>
      </w:r>
      <w:r>
        <w:rPr>
          <w:sz w:val="24"/>
          <w:szCs w:val="24"/>
        </w:rPr>
        <w:t xml:space="preserve"> is</w:t>
      </w:r>
      <w:r w:rsidR="002229CA">
        <w:rPr>
          <w:sz w:val="24"/>
          <w:szCs w:val="24"/>
        </w:rPr>
        <w:t xml:space="preserve"> ‘not expected to accentuate shadowing or bulk on </w:t>
      </w:r>
      <w:r>
        <w:rPr>
          <w:sz w:val="24"/>
          <w:szCs w:val="24"/>
        </w:rPr>
        <w:t>Constitution Avenue</w:t>
      </w:r>
      <w:r w:rsidR="002229CA">
        <w:rPr>
          <w:sz w:val="24"/>
          <w:szCs w:val="24"/>
        </w:rPr>
        <w:t xml:space="preserve"> or Getting Crescent</w:t>
      </w:r>
      <w:r w:rsidR="005830EE">
        <w:rPr>
          <w:sz w:val="24"/>
          <w:szCs w:val="24"/>
        </w:rPr>
        <w:t>’</w:t>
      </w:r>
      <w:r>
        <w:rPr>
          <w:sz w:val="24"/>
          <w:szCs w:val="24"/>
        </w:rPr>
        <w:t xml:space="preserve"> and ‘will be barely visible’</w:t>
      </w:r>
      <w:r w:rsidR="002229CA">
        <w:rPr>
          <w:sz w:val="24"/>
          <w:szCs w:val="24"/>
        </w:rPr>
        <w:t>.    No drawing to show this and oversighting is the issue rather overshadowing.</w:t>
      </w:r>
    </w:p>
    <w:p w14:paraId="32F54C16" w14:textId="60C69D6A" w:rsidR="002229CA" w:rsidRDefault="00361C95" w:rsidP="0063227C">
      <w:pPr>
        <w:rPr>
          <w:sz w:val="24"/>
          <w:szCs w:val="24"/>
        </w:rPr>
      </w:pPr>
      <w:r>
        <w:rPr>
          <w:sz w:val="24"/>
          <w:szCs w:val="24"/>
        </w:rPr>
        <w:t>The NCA will be aware from physical inspection that t</w:t>
      </w:r>
      <w:r w:rsidR="002229CA">
        <w:rPr>
          <w:sz w:val="24"/>
          <w:szCs w:val="24"/>
        </w:rPr>
        <w:t xml:space="preserve">his is not </w:t>
      </w:r>
      <w:r w:rsidR="000A06BD">
        <w:rPr>
          <w:sz w:val="24"/>
          <w:szCs w:val="24"/>
        </w:rPr>
        <w:t>supported</w:t>
      </w:r>
      <w:r w:rsidR="002229CA">
        <w:rPr>
          <w:sz w:val="24"/>
          <w:szCs w:val="24"/>
        </w:rPr>
        <w:t xml:space="preserve"> by the volume of the </w:t>
      </w:r>
      <w:r w:rsidR="007C7581">
        <w:rPr>
          <w:sz w:val="24"/>
          <w:szCs w:val="24"/>
        </w:rPr>
        <w:t>‘</w:t>
      </w:r>
      <w:r w:rsidR="002229CA">
        <w:rPr>
          <w:sz w:val="24"/>
          <w:szCs w:val="24"/>
        </w:rPr>
        <w:t>Iskia</w:t>
      </w:r>
      <w:r w:rsidR="000A06BD">
        <w:rPr>
          <w:sz w:val="24"/>
          <w:szCs w:val="24"/>
        </w:rPr>
        <w:t>’</w:t>
      </w:r>
      <w:r w:rsidR="002229CA">
        <w:rPr>
          <w:sz w:val="24"/>
          <w:szCs w:val="24"/>
        </w:rPr>
        <w:t xml:space="preserve"> Dev</w:t>
      </w:r>
      <w:r w:rsidR="007C7581">
        <w:rPr>
          <w:sz w:val="24"/>
          <w:szCs w:val="24"/>
        </w:rPr>
        <w:t>elopment</w:t>
      </w:r>
      <w:r w:rsidR="002229CA">
        <w:rPr>
          <w:sz w:val="24"/>
          <w:szCs w:val="24"/>
        </w:rPr>
        <w:t xml:space="preserve"> </w:t>
      </w:r>
      <w:r w:rsidR="000557D4">
        <w:rPr>
          <w:sz w:val="24"/>
          <w:szCs w:val="24"/>
        </w:rPr>
        <w:t xml:space="preserve">towers </w:t>
      </w:r>
      <w:r w:rsidR="002229CA">
        <w:rPr>
          <w:sz w:val="24"/>
          <w:szCs w:val="24"/>
        </w:rPr>
        <w:t>currently under construction.</w:t>
      </w:r>
    </w:p>
    <w:p w14:paraId="11C1493C" w14:textId="0EB4FFBB" w:rsidR="002229CA" w:rsidRDefault="0053783B" w:rsidP="0063227C">
      <w:pPr>
        <w:rPr>
          <w:sz w:val="24"/>
          <w:szCs w:val="24"/>
        </w:rPr>
      </w:pPr>
      <w:r>
        <w:rPr>
          <w:sz w:val="24"/>
          <w:szCs w:val="24"/>
        </w:rPr>
        <w:lastRenderedPageBreak/>
        <w:t>Comment on the ‘</w:t>
      </w:r>
      <w:r w:rsidR="002229CA">
        <w:rPr>
          <w:sz w:val="24"/>
          <w:szCs w:val="24"/>
        </w:rPr>
        <w:t>small apartment and townhouse developments</w:t>
      </w:r>
      <w:r>
        <w:rPr>
          <w:sz w:val="24"/>
          <w:szCs w:val="24"/>
        </w:rPr>
        <w:t>’ in Campbell is irrelevant given their size and density in sharp contrast to the high d</w:t>
      </w:r>
      <w:r w:rsidR="002229CA">
        <w:rPr>
          <w:sz w:val="24"/>
          <w:szCs w:val="24"/>
        </w:rPr>
        <w:t xml:space="preserve">ensity </w:t>
      </w:r>
      <w:r>
        <w:rPr>
          <w:sz w:val="24"/>
          <w:szCs w:val="24"/>
        </w:rPr>
        <w:t>of the 71 Constitution Avenue development.</w:t>
      </w:r>
    </w:p>
    <w:p w14:paraId="67741141" w14:textId="6A31A085" w:rsidR="00C7337C" w:rsidRDefault="000A06BD" w:rsidP="0063227C">
      <w:pPr>
        <w:rPr>
          <w:sz w:val="24"/>
          <w:szCs w:val="24"/>
        </w:rPr>
      </w:pPr>
      <w:r>
        <w:rPr>
          <w:sz w:val="24"/>
          <w:szCs w:val="24"/>
        </w:rPr>
        <w:t>Confusing co</w:t>
      </w:r>
      <w:r w:rsidR="00C7337C">
        <w:rPr>
          <w:sz w:val="24"/>
          <w:szCs w:val="24"/>
        </w:rPr>
        <w:t xml:space="preserve">mment that </w:t>
      </w:r>
      <w:r>
        <w:rPr>
          <w:sz w:val="24"/>
          <w:szCs w:val="24"/>
        </w:rPr>
        <w:t xml:space="preserve">the development </w:t>
      </w:r>
      <w:r w:rsidR="00C7337C">
        <w:rPr>
          <w:sz w:val="24"/>
          <w:szCs w:val="24"/>
        </w:rPr>
        <w:t>will result in the need for more short stay parking in or close to Getting Cres</w:t>
      </w:r>
      <w:r>
        <w:rPr>
          <w:sz w:val="24"/>
          <w:szCs w:val="24"/>
        </w:rPr>
        <w:t>cent</w:t>
      </w:r>
      <w:r w:rsidR="00C7337C">
        <w:rPr>
          <w:sz w:val="24"/>
          <w:szCs w:val="24"/>
        </w:rPr>
        <w:t xml:space="preserve">.   The area currently has parking </w:t>
      </w:r>
      <w:r>
        <w:rPr>
          <w:sz w:val="24"/>
          <w:szCs w:val="24"/>
        </w:rPr>
        <w:t xml:space="preserve">time </w:t>
      </w:r>
      <w:r w:rsidR="00C7337C">
        <w:rPr>
          <w:sz w:val="24"/>
          <w:szCs w:val="24"/>
        </w:rPr>
        <w:t xml:space="preserve">restrictions and </w:t>
      </w:r>
      <w:r>
        <w:rPr>
          <w:sz w:val="24"/>
          <w:szCs w:val="24"/>
        </w:rPr>
        <w:t>in</w:t>
      </w:r>
      <w:r w:rsidR="00C7337C">
        <w:rPr>
          <w:sz w:val="24"/>
          <w:szCs w:val="24"/>
        </w:rPr>
        <w:t>sufficient capacity</w:t>
      </w:r>
      <w:r>
        <w:rPr>
          <w:sz w:val="24"/>
          <w:szCs w:val="24"/>
        </w:rPr>
        <w:t>.</w:t>
      </w:r>
      <w:r w:rsidR="00C7337C">
        <w:rPr>
          <w:sz w:val="24"/>
          <w:szCs w:val="24"/>
        </w:rPr>
        <w:t xml:space="preserve">  Why will the volume of </w:t>
      </w:r>
      <w:r>
        <w:rPr>
          <w:sz w:val="24"/>
          <w:szCs w:val="24"/>
        </w:rPr>
        <w:t>Public Servants</w:t>
      </w:r>
      <w:r w:rsidR="00C7337C">
        <w:rPr>
          <w:sz w:val="24"/>
          <w:szCs w:val="24"/>
        </w:rPr>
        <w:t xml:space="preserve"> using the parking be reduced?</w:t>
      </w:r>
    </w:p>
    <w:p w14:paraId="0A6782EA" w14:textId="04FCEE53" w:rsidR="00C7337C" w:rsidRDefault="00C7337C" w:rsidP="0063227C">
      <w:pPr>
        <w:rPr>
          <w:sz w:val="24"/>
          <w:szCs w:val="24"/>
        </w:rPr>
      </w:pPr>
      <w:r>
        <w:rPr>
          <w:sz w:val="24"/>
          <w:szCs w:val="24"/>
        </w:rPr>
        <w:t xml:space="preserve">Privacy – </w:t>
      </w:r>
      <w:r w:rsidR="000A06BD">
        <w:rPr>
          <w:sz w:val="24"/>
          <w:szCs w:val="24"/>
        </w:rPr>
        <w:t>Reiteration</w:t>
      </w:r>
      <w:r>
        <w:rPr>
          <w:sz w:val="24"/>
          <w:szCs w:val="24"/>
        </w:rPr>
        <w:t xml:space="preserve"> of</w:t>
      </w:r>
      <w:r w:rsidR="000A06BD">
        <w:rPr>
          <w:sz w:val="24"/>
          <w:szCs w:val="24"/>
        </w:rPr>
        <w:t xml:space="preserve"> the apartments being</w:t>
      </w:r>
      <w:r>
        <w:rPr>
          <w:sz w:val="24"/>
          <w:szCs w:val="24"/>
        </w:rPr>
        <w:t xml:space="preserve"> ‘barely visible’</w:t>
      </w:r>
      <w:r w:rsidR="000A06BD">
        <w:rPr>
          <w:sz w:val="24"/>
          <w:szCs w:val="24"/>
        </w:rPr>
        <w:t>.</w:t>
      </w:r>
    </w:p>
    <w:p w14:paraId="54033E3C" w14:textId="1BC45828" w:rsidR="00C7337C" w:rsidRDefault="00C7337C" w:rsidP="0063227C">
      <w:pPr>
        <w:rPr>
          <w:sz w:val="24"/>
          <w:szCs w:val="24"/>
        </w:rPr>
      </w:pPr>
      <w:r>
        <w:rPr>
          <w:sz w:val="24"/>
          <w:szCs w:val="24"/>
        </w:rPr>
        <w:t>Conclusion –</w:t>
      </w:r>
      <w:r w:rsidR="00B44D6E">
        <w:rPr>
          <w:sz w:val="24"/>
          <w:szCs w:val="24"/>
        </w:rPr>
        <w:t xml:space="preserve"> States that feedback from all entities have been </w:t>
      </w:r>
      <w:r>
        <w:rPr>
          <w:sz w:val="24"/>
          <w:szCs w:val="24"/>
        </w:rPr>
        <w:t xml:space="preserve">‘useful in revisions’ </w:t>
      </w:r>
      <w:r w:rsidR="00B44D6E">
        <w:rPr>
          <w:sz w:val="24"/>
          <w:szCs w:val="24"/>
        </w:rPr>
        <w:t>but does not acknowledge</w:t>
      </w:r>
      <w:r>
        <w:rPr>
          <w:sz w:val="24"/>
          <w:szCs w:val="24"/>
        </w:rPr>
        <w:t xml:space="preserve"> that the major concern in relat</w:t>
      </w:r>
      <w:r w:rsidR="00B44D6E">
        <w:rPr>
          <w:sz w:val="24"/>
          <w:szCs w:val="24"/>
        </w:rPr>
        <w:t>i</w:t>
      </w:r>
      <w:r>
        <w:rPr>
          <w:sz w:val="24"/>
          <w:szCs w:val="24"/>
        </w:rPr>
        <w:t xml:space="preserve">on to </w:t>
      </w:r>
      <w:r w:rsidR="00B44D6E">
        <w:rPr>
          <w:sz w:val="24"/>
          <w:szCs w:val="24"/>
        </w:rPr>
        <w:t>building height and oversighting</w:t>
      </w:r>
      <w:r>
        <w:rPr>
          <w:sz w:val="24"/>
          <w:szCs w:val="24"/>
        </w:rPr>
        <w:t xml:space="preserve"> ha</w:t>
      </w:r>
      <w:r w:rsidR="00B44D6E">
        <w:rPr>
          <w:sz w:val="24"/>
          <w:szCs w:val="24"/>
        </w:rPr>
        <w:t xml:space="preserve">ve </w:t>
      </w:r>
      <w:r>
        <w:rPr>
          <w:sz w:val="24"/>
          <w:szCs w:val="24"/>
        </w:rPr>
        <w:t>been disregard</w:t>
      </w:r>
      <w:r w:rsidR="00B44D6E">
        <w:rPr>
          <w:sz w:val="24"/>
          <w:szCs w:val="24"/>
        </w:rPr>
        <w:t>ed.</w:t>
      </w:r>
    </w:p>
    <w:p w14:paraId="42A5D204" w14:textId="77777777" w:rsidR="002229CA" w:rsidRPr="008C4E40" w:rsidRDefault="002229CA" w:rsidP="0063227C">
      <w:pPr>
        <w:rPr>
          <w:b/>
          <w:sz w:val="24"/>
          <w:szCs w:val="24"/>
        </w:rPr>
      </w:pPr>
    </w:p>
    <w:p w14:paraId="34325711" w14:textId="4FF07AB3" w:rsidR="004C697C" w:rsidRPr="008C4E40" w:rsidRDefault="008129AA" w:rsidP="004C697C">
      <w:pPr>
        <w:rPr>
          <w:b/>
          <w:sz w:val="24"/>
          <w:szCs w:val="24"/>
        </w:rPr>
      </w:pPr>
      <w:r>
        <w:rPr>
          <w:b/>
          <w:sz w:val="24"/>
          <w:szCs w:val="24"/>
        </w:rPr>
        <w:t xml:space="preserve">DOC 6 - </w:t>
      </w:r>
      <w:r w:rsidR="004C697C" w:rsidRPr="008C4E40">
        <w:rPr>
          <w:b/>
          <w:sz w:val="24"/>
          <w:szCs w:val="24"/>
        </w:rPr>
        <w:t xml:space="preserve">TRAFFIC </w:t>
      </w:r>
      <w:r>
        <w:rPr>
          <w:b/>
          <w:sz w:val="24"/>
          <w:szCs w:val="24"/>
        </w:rPr>
        <w:t>AND PARKING ASSESSMENT</w:t>
      </w:r>
    </w:p>
    <w:p w14:paraId="50E7094D" w14:textId="32D48026" w:rsidR="008129AA" w:rsidRDefault="008129AA" w:rsidP="004C697C">
      <w:pPr>
        <w:rPr>
          <w:sz w:val="24"/>
          <w:szCs w:val="24"/>
        </w:rPr>
      </w:pPr>
      <w:r>
        <w:rPr>
          <w:sz w:val="24"/>
          <w:szCs w:val="24"/>
        </w:rPr>
        <w:t>Th</w:t>
      </w:r>
      <w:r w:rsidR="00B44D6E">
        <w:rPr>
          <w:sz w:val="24"/>
          <w:szCs w:val="24"/>
        </w:rPr>
        <w:t>is</w:t>
      </w:r>
      <w:r>
        <w:rPr>
          <w:sz w:val="24"/>
          <w:szCs w:val="24"/>
        </w:rPr>
        <w:t xml:space="preserve"> report cannot be </w:t>
      </w:r>
      <w:r w:rsidR="004C697C">
        <w:rPr>
          <w:sz w:val="24"/>
          <w:szCs w:val="24"/>
        </w:rPr>
        <w:t xml:space="preserve">truly indicative of </w:t>
      </w:r>
      <w:r w:rsidR="00B44D6E">
        <w:rPr>
          <w:sz w:val="24"/>
          <w:szCs w:val="24"/>
        </w:rPr>
        <w:t>the</w:t>
      </w:r>
      <w:r w:rsidR="005830EE">
        <w:rPr>
          <w:sz w:val="24"/>
          <w:szCs w:val="24"/>
        </w:rPr>
        <w:t xml:space="preserve"> current or</w:t>
      </w:r>
      <w:r w:rsidR="00B44D6E">
        <w:rPr>
          <w:sz w:val="24"/>
          <w:szCs w:val="24"/>
        </w:rPr>
        <w:t xml:space="preserve"> </w:t>
      </w:r>
      <w:r w:rsidR="004C697C">
        <w:rPr>
          <w:sz w:val="24"/>
          <w:szCs w:val="24"/>
        </w:rPr>
        <w:t xml:space="preserve">future traffic situation due to </w:t>
      </w:r>
      <w:r>
        <w:rPr>
          <w:sz w:val="24"/>
          <w:szCs w:val="24"/>
        </w:rPr>
        <w:t>C</w:t>
      </w:r>
      <w:r w:rsidR="004C697C">
        <w:rPr>
          <w:sz w:val="24"/>
          <w:szCs w:val="24"/>
        </w:rPr>
        <w:t>reswell St</w:t>
      </w:r>
      <w:r w:rsidR="00B44D6E">
        <w:rPr>
          <w:sz w:val="24"/>
          <w:szCs w:val="24"/>
        </w:rPr>
        <w:t>reet</w:t>
      </w:r>
      <w:r w:rsidR="004C697C">
        <w:rPr>
          <w:sz w:val="24"/>
          <w:szCs w:val="24"/>
        </w:rPr>
        <w:t xml:space="preserve"> and</w:t>
      </w:r>
      <w:r>
        <w:rPr>
          <w:sz w:val="24"/>
          <w:szCs w:val="24"/>
        </w:rPr>
        <w:t>,</w:t>
      </w:r>
      <w:r w:rsidR="004C697C">
        <w:rPr>
          <w:sz w:val="24"/>
          <w:szCs w:val="24"/>
        </w:rPr>
        <w:t xml:space="preserve"> until recently</w:t>
      </w:r>
      <w:r>
        <w:rPr>
          <w:sz w:val="24"/>
          <w:szCs w:val="24"/>
        </w:rPr>
        <w:t>,</w:t>
      </w:r>
      <w:r w:rsidR="004C697C">
        <w:rPr>
          <w:sz w:val="24"/>
          <w:szCs w:val="24"/>
        </w:rPr>
        <w:t xml:space="preserve"> </w:t>
      </w:r>
      <w:r>
        <w:rPr>
          <w:sz w:val="24"/>
          <w:szCs w:val="24"/>
        </w:rPr>
        <w:t xml:space="preserve">part of </w:t>
      </w:r>
      <w:r w:rsidR="004C697C">
        <w:rPr>
          <w:sz w:val="24"/>
          <w:szCs w:val="24"/>
        </w:rPr>
        <w:t>Pentland St</w:t>
      </w:r>
      <w:r>
        <w:rPr>
          <w:sz w:val="24"/>
          <w:szCs w:val="24"/>
        </w:rPr>
        <w:t xml:space="preserve">reet being </w:t>
      </w:r>
      <w:r w:rsidR="00B44D6E">
        <w:rPr>
          <w:sz w:val="24"/>
          <w:szCs w:val="24"/>
        </w:rPr>
        <w:t>closed</w:t>
      </w:r>
      <w:r>
        <w:rPr>
          <w:sz w:val="24"/>
          <w:szCs w:val="24"/>
        </w:rPr>
        <w:t xml:space="preserve">, and Pentland Street being used for access of heavy cranes, concrete trucks </w:t>
      </w:r>
      <w:r w:rsidR="00B44D6E">
        <w:rPr>
          <w:sz w:val="24"/>
          <w:szCs w:val="24"/>
        </w:rPr>
        <w:t xml:space="preserve">and other trade vehicles </w:t>
      </w:r>
      <w:r>
        <w:rPr>
          <w:sz w:val="24"/>
          <w:szCs w:val="24"/>
        </w:rPr>
        <w:t xml:space="preserve">for several years </w:t>
      </w:r>
      <w:r w:rsidR="00B44D6E">
        <w:rPr>
          <w:sz w:val="24"/>
          <w:szCs w:val="24"/>
        </w:rPr>
        <w:t>during</w:t>
      </w:r>
      <w:r>
        <w:rPr>
          <w:sz w:val="24"/>
          <w:szCs w:val="24"/>
        </w:rPr>
        <w:t xml:space="preserve"> the construction of Section 5.</w:t>
      </w:r>
    </w:p>
    <w:p w14:paraId="43A31872" w14:textId="77777777" w:rsidR="008B1580" w:rsidRDefault="008B1580" w:rsidP="004C697C">
      <w:pPr>
        <w:rPr>
          <w:b/>
          <w:sz w:val="24"/>
          <w:szCs w:val="24"/>
        </w:rPr>
      </w:pPr>
    </w:p>
    <w:p w14:paraId="153C4E28" w14:textId="109F2034" w:rsidR="00AE61AC" w:rsidRPr="000557D4" w:rsidRDefault="00AE61AC" w:rsidP="004C697C">
      <w:pPr>
        <w:rPr>
          <w:b/>
          <w:sz w:val="24"/>
          <w:szCs w:val="24"/>
        </w:rPr>
      </w:pPr>
      <w:r w:rsidRPr="000557D4">
        <w:rPr>
          <w:b/>
          <w:sz w:val="24"/>
          <w:szCs w:val="24"/>
        </w:rPr>
        <w:t xml:space="preserve">ACTIONS </w:t>
      </w:r>
      <w:r w:rsidR="000557D4">
        <w:rPr>
          <w:b/>
          <w:sz w:val="24"/>
          <w:szCs w:val="24"/>
        </w:rPr>
        <w:t>REQUESTED</w:t>
      </w:r>
      <w:r w:rsidRPr="000557D4">
        <w:rPr>
          <w:b/>
          <w:sz w:val="24"/>
          <w:szCs w:val="24"/>
        </w:rPr>
        <w:t xml:space="preserve"> THROUGH</w:t>
      </w:r>
      <w:r w:rsidR="000557D4">
        <w:rPr>
          <w:b/>
          <w:sz w:val="24"/>
          <w:szCs w:val="24"/>
        </w:rPr>
        <w:t xml:space="preserve"> THE </w:t>
      </w:r>
      <w:r w:rsidRPr="000557D4">
        <w:rPr>
          <w:b/>
          <w:sz w:val="24"/>
          <w:szCs w:val="24"/>
        </w:rPr>
        <w:t>WORKS APPROVAL PROCESS</w:t>
      </w:r>
    </w:p>
    <w:p w14:paraId="7656E69B" w14:textId="364BF50A" w:rsidR="00AE61AC" w:rsidRDefault="00AE61AC" w:rsidP="004C697C">
      <w:pPr>
        <w:rPr>
          <w:sz w:val="24"/>
          <w:szCs w:val="24"/>
        </w:rPr>
      </w:pPr>
      <w:r>
        <w:rPr>
          <w:sz w:val="24"/>
          <w:szCs w:val="24"/>
        </w:rPr>
        <w:t>It is requested that the NCA address the matters highlighted above and, in particular:</w:t>
      </w:r>
    </w:p>
    <w:p w14:paraId="1B045F92" w14:textId="49A03307" w:rsidR="00AE61AC" w:rsidRDefault="00AE61AC" w:rsidP="00AE61AC">
      <w:pPr>
        <w:pStyle w:val="ListParagraph"/>
        <w:numPr>
          <w:ilvl w:val="0"/>
          <w:numId w:val="5"/>
        </w:numPr>
        <w:rPr>
          <w:sz w:val="24"/>
          <w:szCs w:val="24"/>
        </w:rPr>
      </w:pPr>
      <w:r>
        <w:rPr>
          <w:sz w:val="24"/>
          <w:szCs w:val="24"/>
        </w:rPr>
        <w:t>Revision of plans to comply with height limits and reduce oversighting</w:t>
      </w:r>
    </w:p>
    <w:p w14:paraId="21D269CA" w14:textId="4F37E1B9" w:rsidR="000557D4" w:rsidRDefault="000557D4" w:rsidP="00AE61AC">
      <w:pPr>
        <w:pStyle w:val="ListParagraph"/>
        <w:numPr>
          <w:ilvl w:val="0"/>
          <w:numId w:val="5"/>
        </w:numPr>
        <w:rPr>
          <w:sz w:val="24"/>
          <w:szCs w:val="24"/>
        </w:rPr>
      </w:pPr>
      <w:r>
        <w:rPr>
          <w:sz w:val="24"/>
          <w:szCs w:val="24"/>
        </w:rPr>
        <w:t>Adjust townhouse balconies where required</w:t>
      </w:r>
    </w:p>
    <w:p w14:paraId="740BFF99" w14:textId="54735627" w:rsidR="00AE61AC" w:rsidRDefault="00AE61AC" w:rsidP="00AE61AC">
      <w:pPr>
        <w:pStyle w:val="ListParagraph"/>
        <w:numPr>
          <w:ilvl w:val="0"/>
          <w:numId w:val="5"/>
        </w:numPr>
        <w:rPr>
          <w:sz w:val="24"/>
          <w:szCs w:val="24"/>
        </w:rPr>
      </w:pPr>
      <w:r>
        <w:rPr>
          <w:sz w:val="24"/>
          <w:szCs w:val="24"/>
        </w:rPr>
        <w:t xml:space="preserve">Consult with ACT Government agencies to ensure that </w:t>
      </w:r>
      <w:r w:rsidR="008B1580">
        <w:rPr>
          <w:sz w:val="24"/>
          <w:szCs w:val="24"/>
        </w:rPr>
        <w:t xml:space="preserve">fencing, site shed placement, parking and </w:t>
      </w:r>
      <w:r w:rsidR="000557D4">
        <w:rPr>
          <w:sz w:val="24"/>
          <w:szCs w:val="24"/>
        </w:rPr>
        <w:t xml:space="preserve">traffic management, </w:t>
      </w:r>
      <w:r w:rsidR="0006265A">
        <w:rPr>
          <w:sz w:val="24"/>
          <w:szCs w:val="24"/>
        </w:rPr>
        <w:t xml:space="preserve">public risk and safety, </w:t>
      </w:r>
      <w:r w:rsidR="008B1580">
        <w:rPr>
          <w:sz w:val="24"/>
          <w:szCs w:val="24"/>
        </w:rPr>
        <w:t>noise and dust can be managed in enforceable documentation</w:t>
      </w:r>
    </w:p>
    <w:p w14:paraId="53A08457" w14:textId="4F33CA0F" w:rsidR="000557D4" w:rsidRDefault="000557D4" w:rsidP="00AE61AC">
      <w:pPr>
        <w:pStyle w:val="ListParagraph"/>
        <w:numPr>
          <w:ilvl w:val="0"/>
          <w:numId w:val="5"/>
        </w:numPr>
        <w:rPr>
          <w:sz w:val="24"/>
          <w:szCs w:val="24"/>
        </w:rPr>
      </w:pPr>
      <w:r>
        <w:rPr>
          <w:sz w:val="24"/>
          <w:szCs w:val="24"/>
        </w:rPr>
        <w:t>Request Schedules of Dilapidation for Getting Crescent houses</w:t>
      </w:r>
    </w:p>
    <w:p w14:paraId="31AF8F5E" w14:textId="77777777" w:rsidR="008129AA" w:rsidRDefault="008129AA" w:rsidP="004C697C">
      <w:pPr>
        <w:rPr>
          <w:sz w:val="24"/>
          <w:szCs w:val="24"/>
        </w:rPr>
      </w:pPr>
      <w:r>
        <w:rPr>
          <w:sz w:val="24"/>
          <w:szCs w:val="24"/>
        </w:rPr>
        <w:t>Yours sincerely</w:t>
      </w:r>
    </w:p>
    <w:p w14:paraId="43F114CE" w14:textId="00140266" w:rsidR="008129AA" w:rsidRDefault="008129AA" w:rsidP="004C697C">
      <w:pPr>
        <w:rPr>
          <w:sz w:val="24"/>
          <w:szCs w:val="24"/>
        </w:rPr>
      </w:pPr>
    </w:p>
    <w:p w14:paraId="0E2F4EA1" w14:textId="32216811" w:rsidR="00A50739" w:rsidRDefault="008129AA" w:rsidP="00406D39">
      <w:pPr>
        <w:rPr>
          <w:sz w:val="24"/>
          <w:szCs w:val="24"/>
        </w:rPr>
      </w:pPr>
      <w:r>
        <w:rPr>
          <w:sz w:val="24"/>
          <w:szCs w:val="24"/>
        </w:rPr>
        <w:t xml:space="preserve">Julie Doyle </w:t>
      </w:r>
      <w:r w:rsidR="00EE262B">
        <w:rPr>
          <w:sz w:val="24"/>
          <w:szCs w:val="24"/>
        </w:rPr>
        <w:br/>
      </w:r>
    </w:p>
    <w:p w14:paraId="46A22A32" w14:textId="77777777" w:rsidR="00A50739" w:rsidRDefault="00A50739">
      <w:pPr>
        <w:rPr>
          <w:sz w:val="24"/>
          <w:szCs w:val="24"/>
        </w:rPr>
      </w:pPr>
      <w:r>
        <w:rPr>
          <w:sz w:val="24"/>
          <w:szCs w:val="24"/>
        </w:rPr>
        <w:br w:type="page"/>
      </w:r>
    </w:p>
    <w:p w14:paraId="1BEEC5A7" w14:textId="131054D2" w:rsidR="00397F63" w:rsidRDefault="00A50739" w:rsidP="00406D39">
      <w:pPr>
        <w:rPr>
          <w:sz w:val="24"/>
          <w:szCs w:val="24"/>
        </w:rPr>
      </w:pPr>
      <w:r w:rsidRPr="00A50739">
        <w:rPr>
          <w:sz w:val="24"/>
          <w:szCs w:val="24"/>
          <w:highlight w:val="yellow"/>
        </w:rPr>
        <w:lastRenderedPageBreak/>
        <w:t>LETTER TWO:</w:t>
      </w:r>
      <w:r>
        <w:rPr>
          <w:sz w:val="24"/>
          <w:szCs w:val="24"/>
        </w:rPr>
        <w:t xml:space="preserve"> </w:t>
      </w:r>
    </w:p>
    <w:p w14:paraId="7492BF32" w14:textId="3CBDE93C" w:rsidR="006F44D3" w:rsidRDefault="006F44D3" w:rsidP="00406D39">
      <w:pPr>
        <w:rPr>
          <w:sz w:val="24"/>
          <w:szCs w:val="24"/>
        </w:rPr>
      </w:pPr>
    </w:p>
    <w:p w14:paraId="66332A04" w14:textId="77777777" w:rsidR="006F44D3" w:rsidRDefault="006F44D3" w:rsidP="006F44D3">
      <w:pPr>
        <w:spacing w:after="0" w:line="240" w:lineRule="auto"/>
        <w:rPr>
          <w:rFonts w:ascii="Arial" w:hAnsi="Arial" w:cs="Arial"/>
        </w:rPr>
      </w:pPr>
      <w:r>
        <w:rPr>
          <w:rStyle w:val="Hyperlink"/>
          <w:rFonts w:ascii="Arial" w:hAnsi="Arial" w:cs="Arial"/>
        </w:rPr>
        <w:t>worksapproval@nca.gov.au</w:t>
      </w:r>
    </w:p>
    <w:p w14:paraId="53DFD463" w14:textId="77777777" w:rsidR="006F44D3" w:rsidRDefault="006F44D3" w:rsidP="006F44D3">
      <w:pPr>
        <w:spacing w:after="0" w:line="240" w:lineRule="auto"/>
        <w:rPr>
          <w:rFonts w:ascii="Arial" w:hAnsi="Arial" w:cs="Arial"/>
        </w:rPr>
      </w:pPr>
      <w:r>
        <w:rPr>
          <w:rFonts w:ascii="Arial" w:hAnsi="Arial" w:cs="Arial"/>
        </w:rPr>
        <w:t>National Capital Authority</w:t>
      </w:r>
    </w:p>
    <w:p w14:paraId="4CE3BA3F" w14:textId="77777777" w:rsidR="006F44D3" w:rsidRDefault="006F44D3" w:rsidP="006F44D3">
      <w:pPr>
        <w:spacing w:after="0" w:line="240" w:lineRule="auto"/>
        <w:rPr>
          <w:rFonts w:ascii="Arial" w:hAnsi="Arial" w:cs="Arial"/>
        </w:rPr>
      </w:pPr>
      <w:r>
        <w:rPr>
          <w:rFonts w:ascii="Arial" w:hAnsi="Arial" w:cs="Arial"/>
        </w:rPr>
        <w:t>GPO Box 373</w:t>
      </w:r>
    </w:p>
    <w:p w14:paraId="576CEC62" w14:textId="77777777" w:rsidR="006F44D3" w:rsidRDefault="006F44D3" w:rsidP="006F44D3">
      <w:pPr>
        <w:spacing w:after="0" w:line="240" w:lineRule="auto"/>
        <w:rPr>
          <w:rFonts w:ascii="Arial" w:hAnsi="Arial" w:cs="Arial"/>
        </w:rPr>
      </w:pPr>
      <w:r>
        <w:rPr>
          <w:rFonts w:ascii="Arial" w:hAnsi="Arial" w:cs="Arial"/>
        </w:rPr>
        <w:t>CANBERRA  ACT  2601</w:t>
      </w:r>
    </w:p>
    <w:p w14:paraId="08B56237" w14:textId="77777777" w:rsidR="006F44D3" w:rsidRDefault="006F44D3" w:rsidP="006F44D3">
      <w:pPr>
        <w:spacing w:after="0" w:line="240" w:lineRule="auto"/>
        <w:rPr>
          <w:rFonts w:ascii="Arial" w:hAnsi="Arial" w:cs="Arial"/>
        </w:rPr>
      </w:pPr>
    </w:p>
    <w:p w14:paraId="3185A010" w14:textId="77777777" w:rsidR="006F44D3" w:rsidRDefault="006F44D3" w:rsidP="006F44D3">
      <w:pPr>
        <w:spacing w:after="0" w:line="240" w:lineRule="auto"/>
        <w:rPr>
          <w:rFonts w:ascii="Arial" w:hAnsi="Arial" w:cs="Arial"/>
        </w:rPr>
      </w:pPr>
      <w:r>
        <w:rPr>
          <w:rFonts w:ascii="Arial" w:hAnsi="Arial" w:cs="Arial"/>
        </w:rPr>
        <w:t>cc Mr A Smith</w:t>
      </w:r>
    </w:p>
    <w:p w14:paraId="6E5A559C" w14:textId="77777777" w:rsidR="006F44D3" w:rsidRDefault="006F44D3" w:rsidP="006F44D3">
      <w:pPr>
        <w:spacing w:after="0" w:line="240" w:lineRule="auto"/>
        <w:rPr>
          <w:rFonts w:ascii="Arial" w:hAnsi="Arial" w:cs="Arial"/>
        </w:rPr>
      </w:pPr>
      <w:r>
        <w:rPr>
          <w:rFonts w:ascii="Arial" w:hAnsi="Arial" w:cs="Arial"/>
        </w:rPr>
        <w:t>Chief Planner and Deputy Chief Executive</w:t>
      </w:r>
    </w:p>
    <w:p w14:paraId="1A932CAC" w14:textId="77777777" w:rsidR="006F44D3" w:rsidRDefault="006F44D3" w:rsidP="006F44D3">
      <w:pPr>
        <w:spacing w:after="0" w:line="240" w:lineRule="auto"/>
        <w:rPr>
          <w:rStyle w:val="Hyperlink"/>
        </w:rPr>
      </w:pPr>
      <w:hyperlink r:id="rId17" w:history="1">
        <w:r>
          <w:rPr>
            <w:rStyle w:val="Hyperlink"/>
            <w:rFonts w:ascii="Arial" w:hAnsi="Arial" w:cs="Arial"/>
          </w:rPr>
          <w:t>andrew.smith@nca.gov.au</w:t>
        </w:r>
      </w:hyperlink>
    </w:p>
    <w:p w14:paraId="1B2584A6" w14:textId="77777777" w:rsidR="006F44D3" w:rsidRDefault="006F44D3" w:rsidP="006F44D3">
      <w:pPr>
        <w:spacing w:after="0" w:line="240" w:lineRule="auto"/>
      </w:pPr>
      <w:r>
        <w:rPr>
          <w:rFonts w:ascii="Arial" w:hAnsi="Arial" w:cs="Arial"/>
        </w:rPr>
        <w:t>Ms S Barnes, Chief Executive NCA</w:t>
      </w:r>
    </w:p>
    <w:p w14:paraId="095E96B2" w14:textId="77777777" w:rsidR="006F44D3" w:rsidRDefault="006F44D3" w:rsidP="006F44D3">
      <w:pPr>
        <w:spacing w:after="0" w:line="240" w:lineRule="auto"/>
        <w:rPr>
          <w:rStyle w:val="Hyperlink"/>
        </w:rPr>
      </w:pPr>
      <w:hyperlink r:id="rId18" w:history="1">
        <w:r>
          <w:rPr>
            <w:rStyle w:val="Hyperlink"/>
            <w:rFonts w:ascii="Arial" w:hAnsi="Arial" w:cs="Arial"/>
          </w:rPr>
          <w:t>sally.barnes@nca.gov.au</w:t>
        </w:r>
      </w:hyperlink>
    </w:p>
    <w:p w14:paraId="0CC7DB98" w14:textId="77777777" w:rsidR="006F44D3" w:rsidRDefault="006F44D3" w:rsidP="006F44D3">
      <w:pPr>
        <w:spacing w:after="0" w:line="240" w:lineRule="auto"/>
      </w:pPr>
      <w:r>
        <w:rPr>
          <w:rFonts w:ascii="Arial" w:hAnsi="Arial" w:cs="Arial"/>
        </w:rPr>
        <w:t>Ilse Wurst</w:t>
      </w:r>
    </w:p>
    <w:p w14:paraId="6A402125" w14:textId="77777777" w:rsidR="006F44D3" w:rsidRDefault="006F44D3" w:rsidP="006F44D3">
      <w:pPr>
        <w:spacing w:after="0" w:line="240" w:lineRule="auto"/>
        <w:rPr>
          <w:rStyle w:val="Hyperlink"/>
        </w:rPr>
      </w:pPr>
      <w:r>
        <w:rPr>
          <w:rStyle w:val="Hyperlink"/>
          <w:rFonts w:ascii="Arial" w:hAnsi="Arial" w:cs="Arial"/>
        </w:rPr>
        <w:t>ilse.wurst@nca.gov.au</w:t>
      </w:r>
    </w:p>
    <w:p w14:paraId="39447ADC" w14:textId="77777777" w:rsidR="006F44D3" w:rsidRDefault="006F44D3" w:rsidP="006F44D3">
      <w:pPr>
        <w:spacing w:after="0" w:line="240" w:lineRule="auto"/>
      </w:pPr>
    </w:p>
    <w:p w14:paraId="132A0B6A" w14:textId="77777777" w:rsidR="006F44D3" w:rsidRDefault="006F44D3" w:rsidP="006F44D3">
      <w:pPr>
        <w:spacing w:after="0" w:line="240" w:lineRule="auto"/>
        <w:rPr>
          <w:rFonts w:ascii="Arial" w:hAnsi="Arial" w:cs="Arial"/>
        </w:rPr>
      </w:pPr>
    </w:p>
    <w:p w14:paraId="4F048B8B" w14:textId="77777777" w:rsidR="006F44D3" w:rsidRDefault="006F44D3" w:rsidP="006F44D3">
      <w:pPr>
        <w:spacing w:after="0" w:line="240" w:lineRule="auto"/>
        <w:rPr>
          <w:rFonts w:ascii="Arial" w:hAnsi="Arial" w:cs="Arial"/>
        </w:rPr>
      </w:pPr>
      <w:r>
        <w:rPr>
          <w:rFonts w:ascii="Arial" w:hAnsi="Arial" w:cs="Arial"/>
          <w:b/>
        </w:rPr>
        <w:t>BLOCK 32 SECTION 19 – 71 CONSTITUTION AVENUE, CAMPBELL, ACT – WORKS APPROVA</w:t>
      </w:r>
      <w:r>
        <w:rPr>
          <w:rFonts w:ascii="Arial" w:hAnsi="Arial" w:cs="Arial"/>
        </w:rPr>
        <w:t>L</w:t>
      </w:r>
    </w:p>
    <w:p w14:paraId="7C6A2983" w14:textId="77777777" w:rsidR="006F44D3" w:rsidRDefault="006F44D3" w:rsidP="006F44D3">
      <w:pPr>
        <w:rPr>
          <w:rFonts w:ascii="Arial" w:hAnsi="Arial" w:cs="Arial"/>
        </w:rPr>
      </w:pPr>
    </w:p>
    <w:p w14:paraId="0FC77483" w14:textId="77777777" w:rsidR="006F44D3" w:rsidRDefault="006F44D3" w:rsidP="006F44D3">
      <w:pPr>
        <w:rPr>
          <w:rFonts w:ascii="Arial" w:hAnsi="Arial" w:cs="Arial"/>
        </w:rPr>
      </w:pPr>
      <w:r>
        <w:rPr>
          <w:rFonts w:ascii="Arial" w:hAnsi="Arial" w:cs="Arial"/>
        </w:rPr>
        <w:t>Herewith is my feedback on the Works Approval application for Block 32 Section 19, 71 Constitution Avenue Campbell ACT.</w:t>
      </w:r>
    </w:p>
    <w:p w14:paraId="71CD8B0C" w14:textId="77777777" w:rsidR="006F44D3" w:rsidRDefault="006F44D3" w:rsidP="006F44D3">
      <w:pPr>
        <w:rPr>
          <w:rFonts w:ascii="Arial" w:hAnsi="Arial" w:cs="Arial"/>
          <w:b/>
        </w:rPr>
      </w:pPr>
      <w:r>
        <w:rPr>
          <w:rFonts w:ascii="Arial" w:hAnsi="Arial" w:cs="Arial"/>
          <w:b/>
        </w:rPr>
        <w:t>My name and my comments may be published. However, my address and other contact details are not for public release.</w:t>
      </w:r>
    </w:p>
    <w:p w14:paraId="755C33CE" w14:textId="77777777" w:rsidR="006F44D3" w:rsidRDefault="006F44D3" w:rsidP="006F44D3">
      <w:pPr>
        <w:rPr>
          <w:rFonts w:ascii="Arial" w:hAnsi="Arial" w:cs="Arial"/>
        </w:rPr>
      </w:pPr>
      <w:r>
        <w:rPr>
          <w:rFonts w:ascii="Arial" w:hAnsi="Arial" w:cs="Arial"/>
        </w:rPr>
        <w:t>Firstly, I fully support the submission made by Julie Doyle, a fellow Campbell resident.</w:t>
      </w:r>
    </w:p>
    <w:p w14:paraId="6D3C6E21" w14:textId="77777777" w:rsidR="006F44D3" w:rsidRDefault="006F44D3" w:rsidP="006F44D3">
      <w:pPr>
        <w:rPr>
          <w:rFonts w:ascii="Arial" w:hAnsi="Arial" w:cs="Arial"/>
        </w:rPr>
      </w:pPr>
      <w:r>
        <w:rPr>
          <w:rFonts w:ascii="Arial" w:hAnsi="Arial" w:cs="Arial"/>
        </w:rPr>
        <w:t>However, I wish to add further detail in relation to Building Height and Traffic Management.</w:t>
      </w:r>
    </w:p>
    <w:p w14:paraId="4259D16A" w14:textId="77777777" w:rsidR="006F44D3" w:rsidRDefault="006F44D3" w:rsidP="006F44D3">
      <w:pPr>
        <w:rPr>
          <w:rFonts w:ascii="Arial" w:hAnsi="Arial" w:cs="Arial"/>
          <w:b/>
        </w:rPr>
      </w:pPr>
      <w:r>
        <w:rPr>
          <w:rFonts w:ascii="Arial" w:hAnsi="Arial" w:cs="Arial"/>
          <w:b/>
        </w:rPr>
        <w:t>BUILDING HEIGHT</w:t>
      </w:r>
    </w:p>
    <w:p w14:paraId="0AC398DE" w14:textId="77777777" w:rsidR="006F44D3" w:rsidRDefault="006F44D3" w:rsidP="006F44D3">
      <w:pPr>
        <w:rPr>
          <w:rFonts w:ascii="Arial" w:hAnsi="Arial" w:cs="Arial"/>
        </w:rPr>
      </w:pPr>
      <w:r>
        <w:rPr>
          <w:rFonts w:ascii="Arial" w:hAnsi="Arial" w:cs="Arial"/>
        </w:rPr>
        <w:t xml:space="preserve">The proposed building breaches the height limitation on Constitution Avenue specified by Amendment 60 to the National Capital Plan. The NCA undertook considerable community consultation on that amendment and would be aware of the significant community sensitivity about building heights. </w:t>
      </w:r>
    </w:p>
    <w:p w14:paraId="0CCC2976" w14:textId="77777777" w:rsidR="006F44D3" w:rsidRDefault="006F44D3" w:rsidP="006F44D3">
      <w:pPr>
        <w:rPr>
          <w:rFonts w:ascii="Arial" w:hAnsi="Arial" w:cs="Arial"/>
        </w:rPr>
      </w:pPr>
      <w:r>
        <w:rPr>
          <w:rFonts w:ascii="Arial" w:hAnsi="Arial" w:cs="Arial"/>
          <w:b/>
        </w:rPr>
        <w:t xml:space="preserve">National Capital Plan Provisions and Community Expectations. </w:t>
      </w:r>
      <w:r>
        <w:rPr>
          <w:rFonts w:ascii="Arial" w:hAnsi="Arial" w:cs="Arial"/>
        </w:rPr>
        <w:t>In the end, the National Capital Plan Amendment 60, page 14 “Building Height and Form”, states a clear intention that buildings on Constitution Avenue shall not exceed 25 metres in height, with minor encroachments allowed, as follows:</w:t>
      </w:r>
    </w:p>
    <w:p w14:paraId="0F5F38CF" w14:textId="77777777" w:rsidR="006F44D3" w:rsidRDefault="006F44D3" w:rsidP="006F44D3">
      <w:pPr>
        <w:ind w:left="720"/>
        <w:rPr>
          <w:rFonts w:ascii="Arial" w:hAnsi="Arial" w:cs="Arial"/>
        </w:rPr>
      </w:pPr>
      <w:r>
        <w:rPr>
          <w:rFonts w:ascii="Arial" w:hAnsi="Arial" w:cs="Arial"/>
        </w:rPr>
        <w:t>“Buildings heights will generally be medium rise up to 25 metres above adjacent kerb levels to retain the   landscape backdrop of the inner hills of Central Canberra.</w:t>
      </w:r>
    </w:p>
    <w:p w14:paraId="531325BB" w14:textId="77777777" w:rsidR="006F44D3" w:rsidRDefault="006F44D3" w:rsidP="006F44D3">
      <w:pPr>
        <w:ind w:left="720"/>
        <w:rPr>
          <w:rFonts w:ascii="Arial" w:hAnsi="Arial" w:cs="Arial"/>
        </w:rPr>
      </w:pPr>
      <w:r>
        <w:rPr>
          <w:rFonts w:ascii="Arial" w:hAnsi="Arial" w:cs="Arial"/>
        </w:rPr>
        <w:t>A landmark building to RL 617 adjacent to Commonwealth Avenue is subject to consultation in accordance with Appendix M.</w:t>
      </w:r>
    </w:p>
    <w:p w14:paraId="209B4A2E" w14:textId="77777777" w:rsidR="006F44D3" w:rsidRDefault="006F44D3" w:rsidP="006F44D3">
      <w:pPr>
        <w:ind w:left="720"/>
        <w:rPr>
          <w:rFonts w:ascii="Arial" w:hAnsi="Arial" w:cs="Arial"/>
        </w:rPr>
      </w:pPr>
      <w:r>
        <w:rPr>
          <w:rFonts w:ascii="Arial" w:hAnsi="Arial" w:cs="Arial"/>
        </w:rPr>
        <w:t>Minor building elements that extend building heights above 25 metres will be considered where this enhances the architectural quality of the building, and fosters energy efficiency, indoor amenity and appropriate urban scale.”</w:t>
      </w:r>
    </w:p>
    <w:p w14:paraId="007998FD" w14:textId="77777777" w:rsidR="006F44D3" w:rsidRDefault="006F44D3" w:rsidP="006F44D3">
      <w:pPr>
        <w:rPr>
          <w:rFonts w:ascii="Arial" w:hAnsi="Arial" w:cs="Arial"/>
        </w:rPr>
      </w:pPr>
      <w:r>
        <w:rPr>
          <w:rFonts w:ascii="Arial" w:hAnsi="Arial" w:cs="Arial"/>
        </w:rPr>
        <w:t>Campbell community expectations were set that building heights would be 25 metres above the Kerb level of Constitution Avenue for buildings on Constitution Avenue.</w:t>
      </w:r>
    </w:p>
    <w:p w14:paraId="53EEBFF5" w14:textId="77777777" w:rsidR="006F44D3" w:rsidRDefault="006F44D3" w:rsidP="006F44D3">
      <w:pPr>
        <w:rPr>
          <w:rFonts w:ascii="Arial" w:hAnsi="Arial" w:cs="Arial"/>
        </w:rPr>
      </w:pPr>
      <w:r>
        <w:rPr>
          <w:rFonts w:ascii="Arial" w:hAnsi="Arial" w:cs="Arial"/>
          <w:b/>
        </w:rPr>
        <w:lastRenderedPageBreak/>
        <w:t xml:space="preserve">Works Approval Proposal. </w:t>
      </w:r>
      <w:r>
        <w:rPr>
          <w:rFonts w:ascii="Arial" w:hAnsi="Arial" w:cs="Arial"/>
        </w:rPr>
        <w:t xml:space="preserve">On page 33 of the Works Approval application (CAMP029932_WorksApproval_SAC.pdf), there are several statements about building height, describing a building that does not comply with Amendment 60. The table below extracts the applicable statements: </w:t>
      </w:r>
    </w:p>
    <w:tbl>
      <w:tblPr>
        <w:tblStyle w:val="TableGrid"/>
        <w:tblW w:w="0" w:type="auto"/>
        <w:tblInd w:w="0" w:type="dxa"/>
        <w:tblLook w:val="04A0" w:firstRow="1" w:lastRow="0" w:firstColumn="1" w:lastColumn="0" w:noHBand="0" w:noVBand="1"/>
      </w:tblPr>
      <w:tblGrid>
        <w:gridCol w:w="1358"/>
        <w:gridCol w:w="3460"/>
        <w:gridCol w:w="4198"/>
      </w:tblGrid>
      <w:tr w:rsidR="006F44D3" w14:paraId="64700743" w14:textId="77777777" w:rsidTr="006F44D3">
        <w:tc>
          <w:tcPr>
            <w:tcW w:w="1435" w:type="dxa"/>
            <w:tcBorders>
              <w:top w:val="single" w:sz="4" w:space="0" w:color="auto"/>
              <w:left w:val="single" w:sz="4" w:space="0" w:color="auto"/>
              <w:bottom w:val="single" w:sz="4" w:space="0" w:color="auto"/>
              <w:right w:val="single" w:sz="4" w:space="0" w:color="auto"/>
            </w:tcBorders>
            <w:hideMark/>
          </w:tcPr>
          <w:p w14:paraId="0946EDA1" w14:textId="77777777" w:rsidR="006F44D3" w:rsidRDefault="006F44D3">
            <w:pPr>
              <w:rPr>
                <w:rFonts w:ascii="Arial" w:hAnsi="Arial" w:cs="Arial"/>
                <w:b/>
              </w:rPr>
            </w:pPr>
            <w:r>
              <w:rPr>
                <w:rFonts w:ascii="Arial" w:hAnsi="Arial" w:cs="Arial"/>
                <w:b/>
              </w:rPr>
              <w:t>Number</w:t>
            </w:r>
          </w:p>
        </w:tc>
        <w:tc>
          <w:tcPr>
            <w:tcW w:w="3960" w:type="dxa"/>
            <w:tcBorders>
              <w:top w:val="single" w:sz="4" w:space="0" w:color="auto"/>
              <w:left w:val="single" w:sz="4" w:space="0" w:color="auto"/>
              <w:bottom w:val="single" w:sz="4" w:space="0" w:color="auto"/>
              <w:right w:val="single" w:sz="4" w:space="0" w:color="auto"/>
            </w:tcBorders>
            <w:hideMark/>
          </w:tcPr>
          <w:p w14:paraId="0116ED58" w14:textId="77777777" w:rsidR="006F44D3" w:rsidRDefault="006F44D3">
            <w:pPr>
              <w:rPr>
                <w:rFonts w:ascii="Arial" w:hAnsi="Arial" w:cs="Arial"/>
                <w:b/>
              </w:rPr>
            </w:pPr>
            <w:r>
              <w:rPr>
                <w:rFonts w:ascii="Arial" w:hAnsi="Arial" w:cs="Arial"/>
                <w:b/>
              </w:rPr>
              <w:t>Rule or Criteria</w:t>
            </w:r>
          </w:p>
        </w:tc>
        <w:tc>
          <w:tcPr>
            <w:tcW w:w="4819" w:type="dxa"/>
            <w:tcBorders>
              <w:top w:val="single" w:sz="4" w:space="0" w:color="auto"/>
              <w:left w:val="single" w:sz="4" w:space="0" w:color="auto"/>
              <w:bottom w:val="single" w:sz="4" w:space="0" w:color="auto"/>
              <w:right w:val="single" w:sz="4" w:space="0" w:color="auto"/>
            </w:tcBorders>
            <w:hideMark/>
          </w:tcPr>
          <w:p w14:paraId="679BF0C1" w14:textId="77777777" w:rsidR="006F44D3" w:rsidRDefault="006F44D3">
            <w:pPr>
              <w:rPr>
                <w:rFonts w:ascii="Arial" w:hAnsi="Arial" w:cs="Arial"/>
                <w:b/>
              </w:rPr>
            </w:pPr>
            <w:r>
              <w:rPr>
                <w:rFonts w:ascii="Arial" w:hAnsi="Arial" w:cs="Arial"/>
                <w:b/>
              </w:rPr>
              <w:t>Canberra Town Planning Response</w:t>
            </w:r>
          </w:p>
        </w:tc>
      </w:tr>
      <w:tr w:rsidR="006F44D3" w14:paraId="37EF8C2A" w14:textId="77777777" w:rsidTr="006F44D3">
        <w:tc>
          <w:tcPr>
            <w:tcW w:w="1435" w:type="dxa"/>
            <w:tcBorders>
              <w:top w:val="single" w:sz="4" w:space="0" w:color="auto"/>
              <w:left w:val="single" w:sz="4" w:space="0" w:color="auto"/>
              <w:bottom w:val="single" w:sz="4" w:space="0" w:color="auto"/>
              <w:right w:val="single" w:sz="4" w:space="0" w:color="auto"/>
            </w:tcBorders>
          </w:tcPr>
          <w:p w14:paraId="38D370E7" w14:textId="77777777" w:rsidR="006F44D3" w:rsidRDefault="006F44D3">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14:paraId="229F2669" w14:textId="77777777" w:rsidR="006F44D3" w:rsidRDefault="006F44D3">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E91517A" w14:textId="77777777" w:rsidR="006F44D3" w:rsidRDefault="006F44D3">
            <w:pPr>
              <w:rPr>
                <w:rFonts w:ascii="Arial" w:hAnsi="Arial" w:cs="Arial"/>
              </w:rPr>
            </w:pPr>
          </w:p>
        </w:tc>
      </w:tr>
      <w:tr w:rsidR="006F44D3" w14:paraId="7602E75A" w14:textId="77777777" w:rsidTr="006F44D3">
        <w:tc>
          <w:tcPr>
            <w:tcW w:w="1435" w:type="dxa"/>
            <w:tcBorders>
              <w:top w:val="single" w:sz="4" w:space="0" w:color="auto"/>
              <w:left w:val="single" w:sz="4" w:space="0" w:color="auto"/>
              <w:bottom w:val="single" w:sz="4" w:space="0" w:color="auto"/>
              <w:right w:val="single" w:sz="4" w:space="0" w:color="auto"/>
            </w:tcBorders>
          </w:tcPr>
          <w:p w14:paraId="7BE0EEBC" w14:textId="77777777" w:rsidR="006F44D3" w:rsidRDefault="006F44D3">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hideMark/>
          </w:tcPr>
          <w:p w14:paraId="7F33AD6F" w14:textId="77777777" w:rsidR="006F44D3" w:rsidRDefault="006F44D3">
            <w:pPr>
              <w:rPr>
                <w:rFonts w:ascii="Arial" w:hAnsi="Arial" w:cs="Arial"/>
              </w:rPr>
            </w:pPr>
            <w:r>
              <w:rPr>
                <w:rFonts w:ascii="Arial" w:hAnsi="Arial" w:cs="Arial"/>
              </w:rPr>
              <w:t xml:space="preserve">Buildings heights will generally be medium rise up to </w:t>
            </w:r>
            <w:r>
              <w:rPr>
                <w:rFonts w:ascii="Arial" w:hAnsi="Arial" w:cs="Arial"/>
                <w:b/>
              </w:rPr>
              <w:t>25 metres above adjacent kerb levels to retain the landscape backdrop of the inner hills of Central Canberra</w:t>
            </w:r>
            <w:r>
              <w:rPr>
                <w:rFonts w:ascii="Arial" w:hAnsi="Arial" w:cs="Arial"/>
              </w:rPr>
              <w:t>.</w:t>
            </w:r>
          </w:p>
        </w:tc>
        <w:tc>
          <w:tcPr>
            <w:tcW w:w="4819" w:type="dxa"/>
            <w:tcBorders>
              <w:top w:val="single" w:sz="4" w:space="0" w:color="auto"/>
              <w:left w:val="single" w:sz="4" w:space="0" w:color="auto"/>
              <w:bottom w:val="single" w:sz="4" w:space="0" w:color="auto"/>
              <w:right w:val="single" w:sz="4" w:space="0" w:color="auto"/>
            </w:tcBorders>
            <w:hideMark/>
          </w:tcPr>
          <w:p w14:paraId="7C91875D" w14:textId="77777777" w:rsidR="006F44D3" w:rsidRDefault="006F44D3">
            <w:pPr>
              <w:rPr>
                <w:rFonts w:ascii="Arial" w:hAnsi="Arial" w:cs="Arial"/>
              </w:rPr>
            </w:pPr>
            <w:r>
              <w:rPr>
                <w:rFonts w:ascii="Arial" w:hAnsi="Arial" w:cs="Arial"/>
                <w:b/>
              </w:rPr>
              <w:t>The proposed development includes habitable spaces up to 25m above the natural ground level of the site.</w:t>
            </w:r>
            <w:r>
              <w:rPr>
                <w:rFonts w:ascii="Arial" w:hAnsi="Arial" w:cs="Arial"/>
              </w:rPr>
              <w:t xml:space="preserve"> The height of the adjacent kerb level changes across the site, as demonstrated on Sections and Elevations provided. The building height is constrained by the requirement to provide minimum floor level clearances over the 1 in 100 flood level through this location, as well as minimum floor to ceiling heights for commercial and residential development required for buildings fronting Constitution Avenue. </w:t>
            </w:r>
            <w:r>
              <w:rPr>
                <w:rFonts w:ascii="Arial" w:hAnsi="Arial" w:cs="Arial"/>
              </w:rPr>
              <w:br/>
            </w:r>
            <w:r>
              <w:rPr>
                <w:rFonts w:ascii="Arial" w:hAnsi="Arial" w:cs="Arial"/>
              </w:rPr>
              <w:br/>
            </w:r>
            <w:r>
              <w:rPr>
                <w:rFonts w:ascii="Arial" w:hAnsi="Arial" w:cs="Arial"/>
                <w:b/>
              </w:rPr>
              <w:t>The building design has taken into consideration these factors, which have been discussed with the NCA</w:t>
            </w:r>
            <w:r>
              <w:rPr>
                <w:rFonts w:ascii="Arial" w:hAnsi="Arial" w:cs="Arial"/>
              </w:rPr>
              <w:t xml:space="preserve"> during design development, to arrive </w:t>
            </w:r>
            <w:bookmarkStart w:id="0" w:name="_Hlk532212164"/>
            <w:r>
              <w:rPr>
                <w:rFonts w:ascii="Arial" w:hAnsi="Arial" w:cs="Arial"/>
              </w:rPr>
              <w:t>at a building solution that provides a high level of amenity for residents, responds to the public realm design criteria applicable to Constitution Avenue and minimises amenity impacts on surrounding development.</w:t>
            </w:r>
            <w:bookmarkEnd w:id="0"/>
          </w:p>
        </w:tc>
      </w:tr>
      <w:tr w:rsidR="006F44D3" w14:paraId="6AD551AA" w14:textId="77777777" w:rsidTr="006F44D3">
        <w:tc>
          <w:tcPr>
            <w:tcW w:w="1435" w:type="dxa"/>
            <w:tcBorders>
              <w:top w:val="single" w:sz="4" w:space="0" w:color="auto"/>
              <w:left w:val="single" w:sz="4" w:space="0" w:color="auto"/>
              <w:bottom w:val="single" w:sz="4" w:space="0" w:color="auto"/>
              <w:right w:val="single" w:sz="4" w:space="0" w:color="auto"/>
            </w:tcBorders>
          </w:tcPr>
          <w:p w14:paraId="68726F8A" w14:textId="77777777" w:rsidR="006F44D3" w:rsidRDefault="006F44D3">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14:paraId="092DE71D" w14:textId="77777777" w:rsidR="006F44D3" w:rsidRDefault="006F44D3">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107FF2E" w14:textId="77777777" w:rsidR="006F44D3" w:rsidRDefault="006F44D3">
            <w:pPr>
              <w:rPr>
                <w:rFonts w:ascii="Arial" w:hAnsi="Arial" w:cs="Arial"/>
              </w:rPr>
            </w:pPr>
          </w:p>
        </w:tc>
      </w:tr>
      <w:tr w:rsidR="006F44D3" w14:paraId="42432784" w14:textId="77777777" w:rsidTr="006F44D3">
        <w:tc>
          <w:tcPr>
            <w:tcW w:w="1435" w:type="dxa"/>
            <w:tcBorders>
              <w:top w:val="single" w:sz="4" w:space="0" w:color="auto"/>
              <w:left w:val="single" w:sz="4" w:space="0" w:color="auto"/>
              <w:bottom w:val="single" w:sz="4" w:space="0" w:color="auto"/>
              <w:right w:val="single" w:sz="4" w:space="0" w:color="auto"/>
            </w:tcBorders>
          </w:tcPr>
          <w:p w14:paraId="14AACB51" w14:textId="77777777" w:rsidR="006F44D3" w:rsidRDefault="006F44D3">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hideMark/>
          </w:tcPr>
          <w:p w14:paraId="77468CE8" w14:textId="77777777" w:rsidR="006F44D3" w:rsidRDefault="006F44D3">
            <w:pPr>
              <w:rPr>
                <w:rFonts w:ascii="Arial" w:hAnsi="Arial" w:cs="Arial"/>
              </w:rPr>
            </w:pPr>
            <w:r>
              <w:rPr>
                <w:rFonts w:ascii="Arial" w:hAnsi="Arial" w:cs="Arial"/>
              </w:rPr>
              <w:t>Minor building elements that extend building heights above 25 metres will be considered where this enhances the architectural quality of the building, and fosters energy efficiency, indoor amenity and appropriate urban scale.</w:t>
            </w:r>
          </w:p>
        </w:tc>
        <w:tc>
          <w:tcPr>
            <w:tcW w:w="4819" w:type="dxa"/>
            <w:tcBorders>
              <w:top w:val="single" w:sz="4" w:space="0" w:color="auto"/>
              <w:left w:val="single" w:sz="4" w:space="0" w:color="auto"/>
              <w:bottom w:val="single" w:sz="4" w:space="0" w:color="auto"/>
              <w:right w:val="single" w:sz="4" w:space="0" w:color="auto"/>
            </w:tcBorders>
            <w:hideMark/>
          </w:tcPr>
          <w:p w14:paraId="6898A01B" w14:textId="77777777" w:rsidR="006F44D3" w:rsidRDefault="006F44D3">
            <w:pPr>
              <w:rPr>
                <w:rFonts w:ascii="Arial" w:hAnsi="Arial" w:cs="Arial"/>
              </w:rPr>
            </w:pPr>
            <w:r>
              <w:rPr>
                <w:rFonts w:ascii="Arial" w:hAnsi="Arial" w:cs="Arial"/>
                <w:b/>
              </w:rPr>
              <w:t>Proposed building elements more than 25m tall include higher elements of top floor apartments that allow solar access and air circulation.</w:t>
            </w:r>
            <w:r>
              <w:rPr>
                <w:rFonts w:ascii="Arial" w:hAnsi="Arial" w:cs="Arial"/>
              </w:rPr>
              <w:t xml:space="preserve"> Lift over-runs, and private open space elements also encroach upon the 25m height limit, however lift overruns and plant are located and screened for limited visibility from street level, and the private open spaces include landscaping for adjoining penthouses.</w:t>
            </w:r>
          </w:p>
        </w:tc>
      </w:tr>
      <w:tr w:rsidR="006F44D3" w14:paraId="7C0DF801" w14:textId="77777777" w:rsidTr="006F44D3">
        <w:tc>
          <w:tcPr>
            <w:tcW w:w="1435" w:type="dxa"/>
            <w:tcBorders>
              <w:top w:val="single" w:sz="4" w:space="0" w:color="auto"/>
              <w:left w:val="single" w:sz="4" w:space="0" w:color="auto"/>
              <w:bottom w:val="single" w:sz="4" w:space="0" w:color="auto"/>
              <w:right w:val="single" w:sz="4" w:space="0" w:color="auto"/>
            </w:tcBorders>
          </w:tcPr>
          <w:p w14:paraId="254FC886" w14:textId="77777777" w:rsidR="006F44D3" w:rsidRDefault="006F44D3">
            <w:pP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14:paraId="00CC80CB" w14:textId="77777777" w:rsidR="006F44D3" w:rsidRDefault="006F44D3">
            <w:pPr>
              <w:rPr>
                <w:rFonts w:ascii="Arial" w:hAnsi="Arial" w:cs="Arial"/>
              </w:rPr>
            </w:pPr>
          </w:p>
        </w:tc>
        <w:tc>
          <w:tcPr>
            <w:tcW w:w="4819" w:type="dxa"/>
            <w:tcBorders>
              <w:top w:val="single" w:sz="4" w:space="0" w:color="auto"/>
              <w:left w:val="single" w:sz="4" w:space="0" w:color="auto"/>
              <w:bottom w:val="single" w:sz="4" w:space="0" w:color="auto"/>
              <w:right w:val="single" w:sz="4" w:space="0" w:color="auto"/>
            </w:tcBorders>
          </w:tcPr>
          <w:p w14:paraId="4075A37E" w14:textId="77777777" w:rsidR="006F44D3" w:rsidRDefault="006F44D3">
            <w:pPr>
              <w:rPr>
                <w:rFonts w:ascii="Arial" w:hAnsi="Arial" w:cs="Arial"/>
              </w:rPr>
            </w:pPr>
          </w:p>
        </w:tc>
      </w:tr>
    </w:tbl>
    <w:p w14:paraId="3EF044DC" w14:textId="77777777" w:rsidR="006F44D3" w:rsidRDefault="006F44D3" w:rsidP="006F44D3">
      <w:pPr>
        <w:rPr>
          <w:rFonts w:ascii="Arial" w:hAnsi="Arial" w:cs="Arial"/>
        </w:rPr>
      </w:pPr>
    </w:p>
    <w:p w14:paraId="228E8790" w14:textId="77777777" w:rsidR="006F44D3" w:rsidRDefault="006F44D3" w:rsidP="006F44D3">
      <w:pPr>
        <w:rPr>
          <w:rFonts w:ascii="Arial" w:hAnsi="Arial" w:cs="Arial"/>
        </w:rPr>
      </w:pPr>
      <w:r>
        <w:rPr>
          <w:rFonts w:ascii="Arial" w:hAnsi="Arial" w:cs="Arial"/>
        </w:rPr>
        <w:t xml:space="preserve">The developer is proposing to use ground level height rather than adjacent kerb height of Constitution Avenue to achieve an extra storey to provide two penthouses with views above a 25 metre tall, 8 storey element of the building, with views to the north and south (evident from reviewing the Architectural Drawings (Block 32 Section 19 Campbell - Architectural Drawing Set.pdf, Diagrams WA 21-07, WA 30-02, WA 30-03). The buildings constructed at Campbell Section 5 and The Creswell did not require extra height to satisfy the minimum floor level clearances to deal with flood implications or commercial/residential developments </w:t>
      </w:r>
      <w:r>
        <w:rPr>
          <w:rFonts w:ascii="Arial" w:hAnsi="Arial" w:cs="Arial"/>
        </w:rPr>
        <w:lastRenderedPageBreak/>
        <w:t xml:space="preserve">within a 25 metre restriction, so the arguments for special consideration as presented in the application are disputed. </w:t>
      </w:r>
    </w:p>
    <w:p w14:paraId="50F35868" w14:textId="77777777" w:rsidR="006F44D3" w:rsidRDefault="006F44D3" w:rsidP="006F44D3">
      <w:pPr>
        <w:rPr>
          <w:rFonts w:ascii="Arial" w:hAnsi="Arial" w:cs="Arial"/>
        </w:rPr>
      </w:pPr>
      <w:r>
        <w:rPr>
          <w:rFonts w:ascii="Arial" w:hAnsi="Arial" w:cs="Arial"/>
          <w:b/>
        </w:rPr>
        <w:t xml:space="preserve">NCA Discussions with Developer Before Works Approval Submission. </w:t>
      </w:r>
      <w:r>
        <w:rPr>
          <w:rFonts w:ascii="Arial" w:hAnsi="Arial" w:cs="Arial"/>
        </w:rPr>
        <w:t>I am particularly concerned to read in the Works Approval application that there have been design discussions with the NCA “to arrive at a building solution that provides a high level of amenity for residents, responds to the public realm design criteria applicable to Constitution Avenue and minimises amenity impacts on surrounding development.” This suggests that the NCA has provided advice to a developer on what it will or will not approve before a Works Approval application has been considered. It further suggests that the NCA has decided to allow Amendment 60 provisions to be ignored based on discussions with a developer/its representatives. I would have thought that a philosophical change to the National Capital Plan such as this would require further community consultation by the NCA.</w:t>
      </w:r>
    </w:p>
    <w:p w14:paraId="2293775B" w14:textId="77777777" w:rsidR="006F44D3" w:rsidRDefault="006F44D3" w:rsidP="006F44D3">
      <w:pPr>
        <w:rPr>
          <w:rFonts w:ascii="Arial" w:hAnsi="Arial" w:cs="Arial"/>
        </w:rPr>
      </w:pPr>
      <w:r>
        <w:rPr>
          <w:rFonts w:ascii="Arial" w:hAnsi="Arial" w:cs="Arial"/>
        </w:rPr>
        <w:t xml:space="preserve">Furthermore, in relation to Building Scale, Amendment 60 states at page 14 that: </w:t>
      </w:r>
    </w:p>
    <w:p w14:paraId="0E56B547" w14:textId="77777777" w:rsidR="006F44D3" w:rsidRDefault="006F44D3" w:rsidP="006F44D3">
      <w:pPr>
        <w:ind w:left="720"/>
        <w:rPr>
          <w:rFonts w:ascii="Arial" w:hAnsi="Arial" w:cs="Arial"/>
        </w:rPr>
      </w:pPr>
      <w:r>
        <w:rPr>
          <w:rFonts w:ascii="Arial" w:hAnsi="Arial" w:cs="Arial"/>
        </w:rPr>
        <w:t>“Building height should transition down in scale to a maximum of 3 storeys (generally 12 metres above natural ground level) to be sympathetic to scale of adjoining suburbs of Reid and Campbell.”</w:t>
      </w:r>
    </w:p>
    <w:p w14:paraId="2F7528C1" w14:textId="77777777" w:rsidR="006F44D3" w:rsidRDefault="006F44D3" w:rsidP="006F44D3">
      <w:pPr>
        <w:rPr>
          <w:rFonts w:ascii="Arial" w:hAnsi="Arial" w:cs="Arial"/>
        </w:rPr>
      </w:pPr>
      <w:r>
        <w:rPr>
          <w:rFonts w:ascii="Arial" w:hAnsi="Arial" w:cs="Arial"/>
        </w:rPr>
        <w:t xml:space="preserve">Permitting extra building height through what is clearly an extra storey would result in a building approaching 30 metres in height from the Constitution Avenue kerb (including the rooftop machinery and lift overruns) and increase its scale disproportionately when compared to existing and future buildings on Constitution Avenue. </w:t>
      </w:r>
    </w:p>
    <w:p w14:paraId="3CA94449" w14:textId="77777777" w:rsidR="006F44D3" w:rsidRDefault="006F44D3" w:rsidP="006F44D3">
      <w:pPr>
        <w:rPr>
          <w:rFonts w:ascii="Arial" w:hAnsi="Arial" w:cs="Arial"/>
        </w:rPr>
      </w:pPr>
      <w:r>
        <w:rPr>
          <w:rFonts w:ascii="Arial" w:hAnsi="Arial" w:cs="Arial"/>
          <w:b/>
        </w:rPr>
        <w:t xml:space="preserve">At Odds with Community Expectations. </w:t>
      </w:r>
      <w:r>
        <w:rPr>
          <w:rFonts w:ascii="Arial" w:hAnsi="Arial" w:cs="Arial"/>
        </w:rPr>
        <w:t xml:space="preserve">Approving this application will be at odds with Campbell community expectations set through the Amendment 60 consultation and approval process, and will set a precedent for future redevelopment on Constitution Avenue. </w:t>
      </w:r>
    </w:p>
    <w:p w14:paraId="44AD8BFF" w14:textId="77777777" w:rsidR="006F44D3" w:rsidRDefault="006F44D3" w:rsidP="006F44D3">
      <w:pPr>
        <w:rPr>
          <w:rFonts w:ascii="Arial" w:hAnsi="Arial" w:cs="Arial"/>
        </w:rPr>
      </w:pPr>
      <w:r>
        <w:rPr>
          <w:rFonts w:ascii="Arial" w:hAnsi="Arial" w:cs="Arial"/>
          <w:b/>
        </w:rPr>
        <w:t xml:space="preserve">Reject the Application or Meet with Residents to Explain. </w:t>
      </w:r>
      <w:r>
        <w:rPr>
          <w:rFonts w:ascii="Arial" w:hAnsi="Arial" w:cs="Arial"/>
        </w:rPr>
        <w:t>The application as it stands is unacceptable and the NCA is asked to reject it. Alternatively, if the NCA is inclined to approve the application as it stands, before this occurs, the Chief Executive and Chief Planner are requested to meet with Campbell residents (similar to the NCA meeting with the developer) to explain its rationale and why it is acceptable to overlook Amendment 60 and the community consultation process that was integral to its formulation.</w:t>
      </w:r>
    </w:p>
    <w:p w14:paraId="50E0898E" w14:textId="77777777" w:rsidR="006F44D3" w:rsidRDefault="006F44D3" w:rsidP="006F44D3">
      <w:pPr>
        <w:rPr>
          <w:rFonts w:ascii="Arial" w:hAnsi="Arial" w:cs="Arial"/>
        </w:rPr>
      </w:pPr>
    </w:p>
    <w:p w14:paraId="5109F735" w14:textId="77777777" w:rsidR="006F44D3" w:rsidRDefault="006F44D3" w:rsidP="006F44D3">
      <w:pPr>
        <w:rPr>
          <w:rFonts w:ascii="Arial" w:hAnsi="Arial" w:cs="Arial"/>
        </w:rPr>
      </w:pPr>
      <w:r>
        <w:rPr>
          <w:rFonts w:ascii="Arial" w:hAnsi="Arial" w:cs="Arial"/>
          <w:b/>
        </w:rPr>
        <w:t>TRAFFIC MANAGEMENT</w:t>
      </w:r>
    </w:p>
    <w:p w14:paraId="065D984E" w14:textId="77777777" w:rsidR="006F44D3" w:rsidRDefault="006F44D3" w:rsidP="006F44D3">
      <w:pPr>
        <w:rPr>
          <w:rFonts w:ascii="Arial" w:hAnsi="Arial" w:cs="Arial"/>
          <w:b/>
          <w:lang w:val="en-US"/>
        </w:rPr>
      </w:pPr>
      <w:r>
        <w:rPr>
          <w:rFonts w:ascii="Arial" w:hAnsi="Arial" w:cs="Arial"/>
          <w:b/>
          <w:lang w:val="en-US"/>
        </w:rPr>
        <w:t>Traffic and Parking After Construction</w:t>
      </w:r>
    </w:p>
    <w:p w14:paraId="4FA898F7" w14:textId="77777777" w:rsidR="006F44D3" w:rsidRDefault="006F44D3" w:rsidP="006F44D3">
      <w:pPr>
        <w:rPr>
          <w:rFonts w:ascii="Arial" w:hAnsi="Arial" w:cs="Arial"/>
          <w:lang w:val="en-US"/>
        </w:rPr>
      </w:pPr>
      <w:r>
        <w:rPr>
          <w:rFonts w:ascii="Arial" w:hAnsi="Arial" w:cs="Arial"/>
          <w:b/>
          <w:lang w:val="en-US"/>
        </w:rPr>
        <w:t xml:space="preserve">Parking. </w:t>
      </w:r>
      <w:r>
        <w:rPr>
          <w:rFonts w:ascii="Arial" w:hAnsi="Arial" w:cs="Arial"/>
          <w:lang w:val="en-US"/>
        </w:rPr>
        <w:t xml:space="preserve">Campbell residents have consistently advised that parking provisions resulting from the Constitution Avenue developments/redevelopments are grossly inadequate. The NCA response has been that these provisions comply with standards. Local experience is ignored, and when raised with the NCA Chief Planner, the response is that it is a parking enforcement issue. Notwithstanding the conflicting amateur versus professional perspectives, the NCA needs to be aware that Getting Crescent is now a primary parking space for patrons of the restaurants and bakery of The Creswell building, and will be for other commercial venues when the Campbell Sections 132 and 133 building open. There has been ongoing liaison with ACT Government agencies which has resulted in new parking signage and Parking Operations activities on Getting Crescent. However, construction workers have persisted with illegal parking and there has been ACT Police involvement when parking officers were threatened while exercising their duties. </w:t>
      </w:r>
    </w:p>
    <w:p w14:paraId="12011127" w14:textId="77777777" w:rsidR="006F44D3" w:rsidRDefault="006F44D3" w:rsidP="006F44D3">
      <w:pPr>
        <w:rPr>
          <w:rFonts w:ascii="Arial" w:hAnsi="Arial" w:cs="Arial"/>
          <w:lang w:val="en-US"/>
        </w:rPr>
      </w:pPr>
      <w:r>
        <w:rPr>
          <w:rFonts w:ascii="Arial" w:hAnsi="Arial" w:cs="Arial"/>
          <w:lang w:val="en-US"/>
        </w:rPr>
        <w:lastRenderedPageBreak/>
        <w:t>I suggest that the parking provisions for the proposal are inadequate. Whilst the townhouses have two parking spaces, all apartments are allocated one parking space only. Surely as a minimum, the two four bedroom penthouses and 19 three bedroom apartments will require two parking spaces. As I expect the NCA to agree with the proposed parking provisions, based on previous decisions, I’d appreciate an explanation of the rationale for this specific development.</w:t>
      </w:r>
    </w:p>
    <w:p w14:paraId="4DFBBB57" w14:textId="77777777" w:rsidR="006F44D3" w:rsidRDefault="006F44D3" w:rsidP="006F44D3">
      <w:pPr>
        <w:rPr>
          <w:rFonts w:ascii="Arial" w:hAnsi="Arial" w:cs="Arial"/>
          <w:lang w:val="en-US"/>
        </w:rPr>
      </w:pPr>
      <w:r>
        <w:rPr>
          <w:rFonts w:ascii="Arial" w:hAnsi="Arial" w:cs="Arial"/>
          <w:b/>
          <w:lang w:val="en-US"/>
        </w:rPr>
        <w:t xml:space="preserve">Traffic Assessment. </w:t>
      </w:r>
      <w:r>
        <w:rPr>
          <w:rFonts w:ascii="Arial" w:hAnsi="Arial" w:cs="Arial"/>
          <w:lang w:val="en-US"/>
        </w:rPr>
        <w:t xml:space="preserve">The Traffic and Parking Assessment for this Works Approval perpetuates the inadequate approaches of the past by conducting its surveys in early September while Creswell Street was closed at Constitution Avenue, and when Pentland Street was closed at Kalma Way (it didn’t open until October 2018). Further, there is no assessment of traffic impacts of the as-yet unoccupied Campbell Sections 132 and 133 buildings, in conjunction with the proposed development. I highlight that, again, the NCA has allowed a draft Traffic Report to be included with a Works Approval application. </w:t>
      </w:r>
    </w:p>
    <w:p w14:paraId="4D4EDEF5" w14:textId="77777777" w:rsidR="006F44D3" w:rsidRDefault="006F44D3" w:rsidP="006F44D3">
      <w:pPr>
        <w:rPr>
          <w:rFonts w:ascii="Arial" w:hAnsi="Arial" w:cs="Arial"/>
          <w:lang w:val="en-US"/>
        </w:rPr>
      </w:pPr>
      <w:r>
        <w:rPr>
          <w:rFonts w:ascii="Arial" w:hAnsi="Arial" w:cs="Arial"/>
          <w:lang w:val="en-US"/>
        </w:rPr>
        <w:t>These issues provide no confidence that parking and traffic implications associated with the development have been adequately assessed, and I would appreciate an explanation as to why the completion of the assessment under the conditions highlighted in my response is appropriate.</w:t>
      </w:r>
    </w:p>
    <w:p w14:paraId="65CC3B7D" w14:textId="77777777" w:rsidR="006F44D3" w:rsidRDefault="006F44D3" w:rsidP="006F44D3">
      <w:pPr>
        <w:rPr>
          <w:rFonts w:ascii="Arial" w:hAnsi="Arial" w:cs="Arial"/>
          <w:b/>
          <w:lang w:val="en-US"/>
        </w:rPr>
      </w:pPr>
      <w:r>
        <w:rPr>
          <w:rFonts w:ascii="Arial" w:hAnsi="Arial" w:cs="Arial"/>
          <w:b/>
          <w:lang w:val="en-US"/>
        </w:rPr>
        <w:t xml:space="preserve">Traffic and Parking During Construction </w:t>
      </w:r>
    </w:p>
    <w:p w14:paraId="6713061F" w14:textId="77777777" w:rsidR="006F44D3" w:rsidRDefault="006F44D3" w:rsidP="006F44D3">
      <w:pPr>
        <w:rPr>
          <w:rFonts w:ascii="Arial" w:hAnsi="Arial" w:cs="Arial"/>
          <w:lang w:val="en-US"/>
        </w:rPr>
      </w:pPr>
      <w:r>
        <w:rPr>
          <w:rFonts w:ascii="Arial" w:hAnsi="Arial" w:cs="Arial"/>
          <w:b/>
          <w:lang w:val="en-US"/>
        </w:rPr>
        <w:t xml:space="preserve">Construction Site Office. </w:t>
      </w:r>
      <w:r>
        <w:rPr>
          <w:rFonts w:ascii="Arial" w:hAnsi="Arial" w:cs="Arial"/>
          <w:lang w:val="en-US"/>
        </w:rPr>
        <w:t>The Consultation Report, page 31, in response to the expressed concerns about a 2-storey site office on Getting Crescent, states that “</w:t>
      </w:r>
      <w:r>
        <w:rPr>
          <w:rFonts w:ascii="Arial" w:hAnsi="Arial" w:cs="Arial"/>
        </w:rPr>
        <w:t>Where possible, construction site offices and materials will be kept onsite. However due to the complexities of the proposed development – particularly the slope of the block and excavation required – this will not always be possible.</w:t>
      </w:r>
      <w:r>
        <w:rPr>
          <w:rFonts w:ascii="Arial" w:hAnsi="Arial" w:cs="Arial"/>
          <w:lang w:val="en-US"/>
        </w:rPr>
        <w:t>” In the context of the current use of and demands placed on Getting Crescent, site offices and storage must not be permitted on Getting Crescent or its adjacent footpaths. It will generate traffic and parking demands that the street cannot absorb. The NCA is requested to deny approval for any construction site to be established on Getting Crescent.</w:t>
      </w:r>
    </w:p>
    <w:p w14:paraId="5FDEB9B0" w14:textId="77777777" w:rsidR="006F44D3" w:rsidRDefault="006F44D3" w:rsidP="006F44D3">
      <w:pPr>
        <w:rPr>
          <w:rFonts w:ascii="Arial" w:hAnsi="Arial" w:cs="Arial"/>
          <w:lang w:val="en-US"/>
        </w:rPr>
      </w:pPr>
      <w:r>
        <w:rPr>
          <w:rFonts w:ascii="Arial" w:hAnsi="Arial" w:cs="Arial"/>
          <w:b/>
          <w:lang w:val="en-US"/>
        </w:rPr>
        <w:t xml:space="preserve">Construction Traffic. </w:t>
      </w:r>
      <w:r>
        <w:rPr>
          <w:rFonts w:ascii="Arial" w:hAnsi="Arial" w:cs="Arial"/>
          <w:lang w:val="en-US"/>
        </w:rPr>
        <w:t>Getting Crescent is a narrow, residential street, clearly not designed to accommodate construction traffic for a major building development. As such, Getting Crescent must not be used by the developer/builder/suppliers for access by heavy and medium sized vehicles (concrete, dump trucks, semi-trailers, delivery trucks and the like). It is unsafe and will be unfairly disruptive to adjacent residents. The NCA is requested to place restrictions on the Works Approval to ensure that this outcome is achieved.</w:t>
      </w:r>
    </w:p>
    <w:p w14:paraId="7E867A63" w14:textId="77777777" w:rsidR="006F44D3" w:rsidRDefault="006F44D3" w:rsidP="006F44D3">
      <w:pPr>
        <w:rPr>
          <w:rFonts w:ascii="Arial" w:hAnsi="Arial" w:cs="Arial"/>
          <w:lang w:val="en-US"/>
        </w:rPr>
      </w:pPr>
      <w:r>
        <w:rPr>
          <w:rFonts w:ascii="Arial" w:hAnsi="Arial" w:cs="Arial"/>
          <w:b/>
          <w:lang w:val="en-US"/>
        </w:rPr>
        <w:t>Construction Worker Parking.</w:t>
      </w:r>
      <w:r>
        <w:rPr>
          <w:rFonts w:ascii="Arial" w:hAnsi="Arial" w:cs="Arial"/>
          <w:lang w:val="en-US"/>
        </w:rPr>
        <w:t xml:space="preserve"> There is no indication of where construction workers will park when the development is underway. The problems associated with Section 5 buildings cannot be allowed to be repeated. Further, with the forthcoming Anzac Park East demolition and reconstruction, and continuing construction of Iskia and Campbell 5 Section 131 likely to overlap with this construction, the parking spaces in that location will become either unavailable or significantly curtailed. Please have the Developer/Builder advise how it will deal with this issue before granting Works Approval.</w:t>
      </w:r>
    </w:p>
    <w:p w14:paraId="081225EC" w14:textId="77777777" w:rsidR="006F44D3" w:rsidRDefault="006F44D3" w:rsidP="006F44D3">
      <w:pPr>
        <w:rPr>
          <w:rFonts w:ascii="Arial" w:hAnsi="Arial" w:cs="Arial"/>
        </w:rPr>
      </w:pPr>
      <w:r>
        <w:rPr>
          <w:rFonts w:ascii="Arial" w:hAnsi="Arial" w:cs="Arial"/>
          <w:lang w:val="en-US"/>
        </w:rPr>
        <w:t>The Works Approval application is inconsistent with the National Capital Plan. I ask that the NCA applies the requirements of that Plan, notably Amendment 60 which established community expectations, particularly in relation to building heights. I ask that NCA to reject the application and require the submission of a compliant application.</w:t>
      </w:r>
    </w:p>
    <w:p w14:paraId="3B458F40" w14:textId="77777777" w:rsidR="006F44D3" w:rsidRDefault="006F44D3" w:rsidP="006F44D3">
      <w:pPr>
        <w:rPr>
          <w:rFonts w:ascii="Arial" w:hAnsi="Arial" w:cs="Arial"/>
        </w:rPr>
      </w:pPr>
      <w:r>
        <w:rPr>
          <w:rFonts w:ascii="Arial" w:hAnsi="Arial" w:cs="Arial"/>
        </w:rPr>
        <w:t>Yours sincerely,</w:t>
      </w:r>
    </w:p>
    <w:p w14:paraId="76954CC9" w14:textId="77777777" w:rsidR="006F44D3" w:rsidRDefault="006F44D3" w:rsidP="006F44D3"/>
    <w:p w14:paraId="5CA9773D" w14:textId="77777777" w:rsidR="006F44D3" w:rsidRDefault="006F44D3" w:rsidP="00406D39">
      <w:pPr>
        <w:rPr>
          <w:sz w:val="24"/>
          <w:szCs w:val="24"/>
        </w:rPr>
      </w:pPr>
      <w:bookmarkStart w:id="1" w:name="_GoBack"/>
      <w:bookmarkEnd w:id="1"/>
    </w:p>
    <w:p w14:paraId="78236D63" w14:textId="02285DF0" w:rsidR="00A50739" w:rsidRDefault="00A50739" w:rsidP="00406D39">
      <w:pPr>
        <w:rPr>
          <w:sz w:val="24"/>
          <w:szCs w:val="24"/>
        </w:rPr>
      </w:pPr>
    </w:p>
    <w:p w14:paraId="61A8741C" w14:textId="77777777" w:rsidR="00A50739" w:rsidRPr="00406D39" w:rsidRDefault="00A50739" w:rsidP="00406D39">
      <w:pPr>
        <w:rPr>
          <w:sz w:val="24"/>
          <w:szCs w:val="24"/>
        </w:rPr>
      </w:pPr>
    </w:p>
    <w:sectPr w:rsidR="00A50739" w:rsidRPr="00406D3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E8A00" w14:textId="77777777" w:rsidR="00132268" w:rsidRDefault="00132268" w:rsidP="003F2374">
      <w:pPr>
        <w:spacing w:after="0" w:line="240" w:lineRule="auto"/>
      </w:pPr>
      <w:r>
        <w:separator/>
      </w:r>
    </w:p>
  </w:endnote>
  <w:endnote w:type="continuationSeparator" w:id="0">
    <w:p w14:paraId="32A10E22" w14:textId="77777777" w:rsidR="00132268" w:rsidRDefault="00132268" w:rsidP="003F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541320"/>
      <w:docPartObj>
        <w:docPartGallery w:val="Page Numbers (Bottom of Page)"/>
        <w:docPartUnique/>
      </w:docPartObj>
    </w:sdtPr>
    <w:sdtEndPr/>
    <w:sdtContent>
      <w:sdt>
        <w:sdtPr>
          <w:id w:val="-1705238520"/>
          <w:docPartObj>
            <w:docPartGallery w:val="Page Numbers (Top of Page)"/>
            <w:docPartUnique/>
          </w:docPartObj>
        </w:sdtPr>
        <w:sdtEndPr/>
        <w:sdtContent>
          <w:p w14:paraId="6011EDB7" w14:textId="71FF2961" w:rsidR="003F2374" w:rsidRDefault="003F2374" w:rsidP="003F2374">
            <w:pPr>
              <w:pStyle w:val="Footer"/>
              <w:jc w:val="center"/>
            </w:pPr>
            <w:r w:rsidRPr="003F2374">
              <w:rPr>
                <w:sz w:val="18"/>
                <w:szCs w:val="18"/>
              </w:rPr>
              <w:t xml:space="preserve">Page </w:t>
            </w:r>
            <w:r w:rsidRPr="003F2374">
              <w:rPr>
                <w:b/>
                <w:bCs/>
                <w:sz w:val="18"/>
                <w:szCs w:val="18"/>
              </w:rPr>
              <w:fldChar w:fldCharType="begin"/>
            </w:r>
            <w:r w:rsidRPr="003F2374">
              <w:rPr>
                <w:b/>
                <w:bCs/>
                <w:sz w:val="18"/>
                <w:szCs w:val="18"/>
              </w:rPr>
              <w:instrText xml:space="preserve"> PAGE </w:instrText>
            </w:r>
            <w:r w:rsidRPr="003F2374">
              <w:rPr>
                <w:b/>
                <w:bCs/>
                <w:sz w:val="18"/>
                <w:szCs w:val="18"/>
              </w:rPr>
              <w:fldChar w:fldCharType="separate"/>
            </w:r>
            <w:r w:rsidRPr="003F2374">
              <w:rPr>
                <w:b/>
                <w:bCs/>
                <w:noProof/>
                <w:sz w:val="18"/>
                <w:szCs w:val="18"/>
              </w:rPr>
              <w:t>2</w:t>
            </w:r>
            <w:r w:rsidRPr="003F2374">
              <w:rPr>
                <w:b/>
                <w:bCs/>
                <w:sz w:val="18"/>
                <w:szCs w:val="18"/>
              </w:rPr>
              <w:fldChar w:fldCharType="end"/>
            </w:r>
            <w:r w:rsidRPr="003F2374">
              <w:rPr>
                <w:sz w:val="18"/>
                <w:szCs w:val="18"/>
              </w:rPr>
              <w:t xml:space="preserve"> of </w:t>
            </w:r>
            <w:r w:rsidRPr="003F2374">
              <w:rPr>
                <w:b/>
                <w:bCs/>
                <w:sz w:val="18"/>
                <w:szCs w:val="18"/>
              </w:rPr>
              <w:fldChar w:fldCharType="begin"/>
            </w:r>
            <w:r w:rsidRPr="003F2374">
              <w:rPr>
                <w:b/>
                <w:bCs/>
                <w:sz w:val="18"/>
                <w:szCs w:val="18"/>
              </w:rPr>
              <w:instrText xml:space="preserve"> NUMPAGES  </w:instrText>
            </w:r>
            <w:r w:rsidRPr="003F2374">
              <w:rPr>
                <w:b/>
                <w:bCs/>
                <w:sz w:val="18"/>
                <w:szCs w:val="18"/>
              </w:rPr>
              <w:fldChar w:fldCharType="separate"/>
            </w:r>
            <w:r w:rsidRPr="003F2374">
              <w:rPr>
                <w:b/>
                <w:bCs/>
                <w:noProof/>
                <w:sz w:val="18"/>
                <w:szCs w:val="18"/>
              </w:rPr>
              <w:t>2</w:t>
            </w:r>
            <w:r w:rsidRPr="003F2374">
              <w:rPr>
                <w:b/>
                <w:bCs/>
                <w:sz w:val="18"/>
                <w:szCs w:val="18"/>
              </w:rPr>
              <w:fldChar w:fldCharType="end"/>
            </w:r>
          </w:p>
        </w:sdtContent>
      </w:sdt>
    </w:sdtContent>
  </w:sdt>
  <w:p w14:paraId="3E0F61F7" w14:textId="77777777" w:rsidR="003F2374" w:rsidRDefault="003F2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F22EA" w14:textId="77777777" w:rsidR="00132268" w:rsidRDefault="00132268" w:rsidP="003F2374">
      <w:pPr>
        <w:spacing w:after="0" w:line="240" w:lineRule="auto"/>
      </w:pPr>
      <w:r>
        <w:separator/>
      </w:r>
    </w:p>
  </w:footnote>
  <w:footnote w:type="continuationSeparator" w:id="0">
    <w:p w14:paraId="4A5015E2" w14:textId="77777777" w:rsidR="00132268" w:rsidRDefault="00132268" w:rsidP="003F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icon" style="width:12pt;height:12pt;visibility:visible;mso-wrap-style:square" o:bullet="t">
        <v:imagedata r:id="rId1" o:title="PDF icon"/>
      </v:shape>
    </w:pict>
  </w:numPicBullet>
  <w:abstractNum w:abstractNumId="0" w15:restartNumberingAfterBreak="0">
    <w:nsid w:val="11D26B05"/>
    <w:multiLevelType w:val="hybridMultilevel"/>
    <w:tmpl w:val="080AB6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2F2784"/>
    <w:multiLevelType w:val="hybridMultilevel"/>
    <w:tmpl w:val="C9FA25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837967"/>
    <w:multiLevelType w:val="hybridMultilevel"/>
    <w:tmpl w:val="32068A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765794"/>
    <w:multiLevelType w:val="hybridMultilevel"/>
    <w:tmpl w:val="451496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AA258E"/>
    <w:multiLevelType w:val="multilevel"/>
    <w:tmpl w:val="F7B6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31"/>
    <w:rsid w:val="00015FBD"/>
    <w:rsid w:val="000557D4"/>
    <w:rsid w:val="0006265A"/>
    <w:rsid w:val="000A06BD"/>
    <w:rsid w:val="000A1246"/>
    <w:rsid w:val="000B6E24"/>
    <w:rsid w:val="000E3C64"/>
    <w:rsid w:val="000F45D0"/>
    <w:rsid w:val="00132268"/>
    <w:rsid w:val="001B60AD"/>
    <w:rsid w:val="001E467F"/>
    <w:rsid w:val="002179B2"/>
    <w:rsid w:val="002229CA"/>
    <w:rsid w:val="00325DDA"/>
    <w:rsid w:val="00344E71"/>
    <w:rsid w:val="00361C95"/>
    <w:rsid w:val="0038244E"/>
    <w:rsid w:val="00397F63"/>
    <w:rsid w:val="003F2374"/>
    <w:rsid w:val="004069D9"/>
    <w:rsid w:val="00406D39"/>
    <w:rsid w:val="00432444"/>
    <w:rsid w:val="00472A18"/>
    <w:rsid w:val="004857D8"/>
    <w:rsid w:val="004A785F"/>
    <w:rsid w:val="004B2545"/>
    <w:rsid w:val="004C697C"/>
    <w:rsid w:val="004D6AF7"/>
    <w:rsid w:val="004F2DE4"/>
    <w:rsid w:val="0053783B"/>
    <w:rsid w:val="0055300B"/>
    <w:rsid w:val="00556938"/>
    <w:rsid w:val="005830EE"/>
    <w:rsid w:val="0059680B"/>
    <w:rsid w:val="005C0C05"/>
    <w:rsid w:val="00607E55"/>
    <w:rsid w:val="00625D88"/>
    <w:rsid w:val="0063227C"/>
    <w:rsid w:val="00637B48"/>
    <w:rsid w:val="006C3A70"/>
    <w:rsid w:val="006C6712"/>
    <w:rsid w:val="006E684B"/>
    <w:rsid w:val="006E7F3A"/>
    <w:rsid w:val="006F44D3"/>
    <w:rsid w:val="00705B72"/>
    <w:rsid w:val="00776D51"/>
    <w:rsid w:val="007B5EC3"/>
    <w:rsid w:val="007C7581"/>
    <w:rsid w:val="008129AA"/>
    <w:rsid w:val="00831935"/>
    <w:rsid w:val="00890734"/>
    <w:rsid w:val="008B1580"/>
    <w:rsid w:val="008C4E40"/>
    <w:rsid w:val="009216B9"/>
    <w:rsid w:val="009714A1"/>
    <w:rsid w:val="00A133CC"/>
    <w:rsid w:val="00A225E0"/>
    <w:rsid w:val="00A50739"/>
    <w:rsid w:val="00A83231"/>
    <w:rsid w:val="00AE61AC"/>
    <w:rsid w:val="00B01EA7"/>
    <w:rsid w:val="00B43E51"/>
    <w:rsid w:val="00B44D6E"/>
    <w:rsid w:val="00BB2CBF"/>
    <w:rsid w:val="00BD5730"/>
    <w:rsid w:val="00C27966"/>
    <w:rsid w:val="00C6682B"/>
    <w:rsid w:val="00C7337C"/>
    <w:rsid w:val="00C80068"/>
    <w:rsid w:val="00CA643E"/>
    <w:rsid w:val="00D37728"/>
    <w:rsid w:val="00D556FE"/>
    <w:rsid w:val="00D60733"/>
    <w:rsid w:val="00DC12AD"/>
    <w:rsid w:val="00E50950"/>
    <w:rsid w:val="00E7538D"/>
    <w:rsid w:val="00E84408"/>
    <w:rsid w:val="00EA6F2A"/>
    <w:rsid w:val="00EC63FD"/>
    <w:rsid w:val="00EE1073"/>
    <w:rsid w:val="00EE262B"/>
    <w:rsid w:val="00EE7EB7"/>
    <w:rsid w:val="00F10B00"/>
    <w:rsid w:val="00FE6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ADDD0"/>
  <w15:chartTrackingRefBased/>
  <w15:docId w15:val="{74CED14B-4EE8-4885-B20F-4457DD12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231"/>
    <w:rPr>
      <w:color w:val="0563C1" w:themeColor="hyperlink"/>
      <w:u w:val="single"/>
    </w:rPr>
  </w:style>
  <w:style w:type="paragraph" w:styleId="ListParagraph">
    <w:name w:val="List Paragraph"/>
    <w:basedOn w:val="Normal"/>
    <w:uiPriority w:val="34"/>
    <w:qFormat/>
    <w:rsid w:val="00831935"/>
    <w:pPr>
      <w:ind w:left="720"/>
      <w:contextualSpacing/>
    </w:pPr>
  </w:style>
  <w:style w:type="character" w:styleId="UnresolvedMention">
    <w:name w:val="Unresolved Mention"/>
    <w:basedOn w:val="DefaultParagraphFont"/>
    <w:uiPriority w:val="99"/>
    <w:semiHidden/>
    <w:unhideWhenUsed/>
    <w:rsid w:val="009714A1"/>
    <w:rPr>
      <w:color w:val="605E5C"/>
      <w:shd w:val="clear" w:color="auto" w:fill="E1DFDD"/>
    </w:rPr>
  </w:style>
  <w:style w:type="character" w:customStyle="1" w:styleId="file">
    <w:name w:val="file"/>
    <w:basedOn w:val="DefaultParagraphFont"/>
    <w:rsid w:val="004857D8"/>
  </w:style>
  <w:style w:type="paragraph" w:styleId="BalloonText">
    <w:name w:val="Balloon Text"/>
    <w:basedOn w:val="Normal"/>
    <w:link w:val="BalloonTextChar"/>
    <w:uiPriority w:val="99"/>
    <w:semiHidden/>
    <w:unhideWhenUsed/>
    <w:rsid w:val="00485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D8"/>
    <w:rPr>
      <w:rFonts w:ascii="Segoe UI" w:hAnsi="Segoe UI" w:cs="Segoe UI"/>
      <w:sz w:val="18"/>
      <w:szCs w:val="18"/>
    </w:rPr>
  </w:style>
  <w:style w:type="paragraph" w:styleId="Header">
    <w:name w:val="header"/>
    <w:basedOn w:val="Normal"/>
    <w:link w:val="HeaderChar"/>
    <w:uiPriority w:val="99"/>
    <w:unhideWhenUsed/>
    <w:rsid w:val="003F2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374"/>
  </w:style>
  <w:style w:type="paragraph" w:styleId="Footer">
    <w:name w:val="footer"/>
    <w:basedOn w:val="Normal"/>
    <w:link w:val="FooterChar"/>
    <w:uiPriority w:val="99"/>
    <w:unhideWhenUsed/>
    <w:rsid w:val="003F2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374"/>
  </w:style>
  <w:style w:type="table" w:styleId="TableGrid">
    <w:name w:val="Table Grid"/>
    <w:basedOn w:val="TableNormal"/>
    <w:uiPriority w:val="39"/>
    <w:rsid w:val="006F44D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686">
      <w:bodyDiv w:val="1"/>
      <w:marLeft w:val="0"/>
      <w:marRight w:val="0"/>
      <w:marTop w:val="0"/>
      <w:marBottom w:val="0"/>
      <w:divBdr>
        <w:top w:val="none" w:sz="0" w:space="0" w:color="auto"/>
        <w:left w:val="none" w:sz="0" w:space="0" w:color="auto"/>
        <w:bottom w:val="none" w:sz="0" w:space="0" w:color="auto"/>
        <w:right w:val="none" w:sz="0" w:space="0" w:color="auto"/>
      </w:divBdr>
      <w:divsChild>
        <w:div w:id="717894988">
          <w:marLeft w:val="0"/>
          <w:marRight w:val="0"/>
          <w:marTop w:val="0"/>
          <w:marBottom w:val="0"/>
          <w:divBdr>
            <w:top w:val="none" w:sz="0" w:space="0" w:color="auto"/>
            <w:left w:val="none" w:sz="0" w:space="0" w:color="auto"/>
            <w:bottom w:val="none" w:sz="0" w:space="0" w:color="auto"/>
            <w:right w:val="none" w:sz="0" w:space="0" w:color="auto"/>
          </w:divBdr>
        </w:div>
        <w:div w:id="1195651378">
          <w:marLeft w:val="0"/>
          <w:marRight w:val="0"/>
          <w:marTop w:val="0"/>
          <w:marBottom w:val="0"/>
          <w:divBdr>
            <w:top w:val="none" w:sz="0" w:space="0" w:color="auto"/>
            <w:left w:val="none" w:sz="0" w:space="0" w:color="auto"/>
            <w:bottom w:val="none" w:sz="0" w:space="0" w:color="auto"/>
            <w:right w:val="none" w:sz="0" w:space="0" w:color="auto"/>
          </w:divBdr>
        </w:div>
        <w:div w:id="1576672485">
          <w:marLeft w:val="0"/>
          <w:marRight w:val="0"/>
          <w:marTop w:val="0"/>
          <w:marBottom w:val="0"/>
          <w:divBdr>
            <w:top w:val="none" w:sz="0" w:space="0" w:color="auto"/>
            <w:left w:val="none" w:sz="0" w:space="0" w:color="auto"/>
            <w:bottom w:val="none" w:sz="0" w:space="0" w:color="auto"/>
            <w:right w:val="none" w:sz="0" w:space="0" w:color="auto"/>
          </w:divBdr>
        </w:div>
      </w:divsChild>
    </w:div>
    <w:div w:id="162085566">
      <w:bodyDiv w:val="1"/>
      <w:marLeft w:val="0"/>
      <w:marRight w:val="0"/>
      <w:marTop w:val="0"/>
      <w:marBottom w:val="0"/>
      <w:divBdr>
        <w:top w:val="none" w:sz="0" w:space="0" w:color="auto"/>
        <w:left w:val="none" w:sz="0" w:space="0" w:color="auto"/>
        <w:bottom w:val="none" w:sz="0" w:space="0" w:color="auto"/>
        <w:right w:val="none" w:sz="0" w:space="0" w:color="auto"/>
      </w:divBdr>
    </w:div>
    <w:div w:id="1665670490">
      <w:bodyDiv w:val="1"/>
      <w:marLeft w:val="0"/>
      <w:marRight w:val="0"/>
      <w:marTop w:val="0"/>
      <w:marBottom w:val="0"/>
      <w:divBdr>
        <w:top w:val="none" w:sz="0" w:space="0" w:color="auto"/>
        <w:left w:val="none" w:sz="0" w:space="0" w:color="auto"/>
        <w:bottom w:val="none" w:sz="0" w:space="0" w:color="auto"/>
        <w:right w:val="none" w:sz="0" w:space="0" w:color="auto"/>
      </w:divBdr>
      <w:divsChild>
        <w:div w:id="75635894">
          <w:marLeft w:val="0"/>
          <w:marRight w:val="0"/>
          <w:marTop w:val="0"/>
          <w:marBottom w:val="0"/>
          <w:divBdr>
            <w:top w:val="none" w:sz="0" w:space="0" w:color="auto"/>
            <w:left w:val="none" w:sz="0" w:space="0" w:color="auto"/>
            <w:bottom w:val="none" w:sz="0" w:space="0" w:color="auto"/>
            <w:right w:val="none" w:sz="0" w:space="0" w:color="auto"/>
          </w:divBdr>
        </w:div>
        <w:div w:id="70540196">
          <w:marLeft w:val="0"/>
          <w:marRight w:val="0"/>
          <w:marTop w:val="0"/>
          <w:marBottom w:val="0"/>
          <w:divBdr>
            <w:top w:val="none" w:sz="0" w:space="0" w:color="auto"/>
            <w:left w:val="none" w:sz="0" w:space="0" w:color="auto"/>
            <w:bottom w:val="none" w:sz="0" w:space="0" w:color="auto"/>
            <w:right w:val="none" w:sz="0" w:space="0" w:color="auto"/>
          </w:divBdr>
        </w:div>
        <w:div w:id="1240287890">
          <w:marLeft w:val="0"/>
          <w:marRight w:val="0"/>
          <w:marTop w:val="0"/>
          <w:marBottom w:val="0"/>
          <w:divBdr>
            <w:top w:val="none" w:sz="0" w:space="0" w:color="auto"/>
            <w:left w:val="none" w:sz="0" w:space="0" w:color="auto"/>
            <w:bottom w:val="none" w:sz="0" w:space="0" w:color="auto"/>
            <w:right w:val="none" w:sz="0" w:space="0" w:color="auto"/>
          </w:divBdr>
        </w:div>
        <w:div w:id="1466510498">
          <w:marLeft w:val="0"/>
          <w:marRight w:val="0"/>
          <w:marTop w:val="0"/>
          <w:marBottom w:val="0"/>
          <w:divBdr>
            <w:top w:val="none" w:sz="0" w:space="0" w:color="auto"/>
            <w:left w:val="none" w:sz="0" w:space="0" w:color="auto"/>
            <w:bottom w:val="none" w:sz="0" w:space="0" w:color="auto"/>
            <w:right w:val="none" w:sz="0" w:space="0" w:color="auto"/>
          </w:divBdr>
        </w:div>
        <w:div w:id="1292706513">
          <w:marLeft w:val="0"/>
          <w:marRight w:val="0"/>
          <w:marTop w:val="0"/>
          <w:marBottom w:val="0"/>
          <w:divBdr>
            <w:top w:val="none" w:sz="0" w:space="0" w:color="auto"/>
            <w:left w:val="none" w:sz="0" w:space="0" w:color="auto"/>
            <w:bottom w:val="none" w:sz="0" w:space="0" w:color="auto"/>
            <w:right w:val="none" w:sz="0" w:space="0" w:color="auto"/>
          </w:divBdr>
        </w:div>
        <w:div w:id="1300114304">
          <w:marLeft w:val="0"/>
          <w:marRight w:val="0"/>
          <w:marTop w:val="0"/>
          <w:marBottom w:val="0"/>
          <w:divBdr>
            <w:top w:val="none" w:sz="0" w:space="0" w:color="auto"/>
            <w:left w:val="none" w:sz="0" w:space="0" w:color="auto"/>
            <w:bottom w:val="none" w:sz="0" w:space="0" w:color="auto"/>
            <w:right w:val="none" w:sz="0" w:space="0" w:color="auto"/>
          </w:divBdr>
        </w:div>
      </w:divsChild>
    </w:div>
    <w:div w:id="203194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mith@nca.gov.au" TargetMode="External"/><Relationship Id="rId13" Type="http://schemas.openxmlformats.org/officeDocument/2006/relationships/hyperlink" Target="https://www.nca.gov.au/sites/default/files/consultation/Block%2032%20Section%2019%20Campbell%20-%20Civil%20Drawing%20set.pdf" TargetMode="External"/><Relationship Id="rId18" Type="http://schemas.openxmlformats.org/officeDocument/2006/relationships/hyperlink" Target="mailto:sally.barnes@nca.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a.gov.au/sites/default/files/consultation/Block%2032%20Section%2019%20Campbell%20-%20Architectural%20Drawing%20Set.pdf" TargetMode="External"/><Relationship Id="rId17" Type="http://schemas.openxmlformats.org/officeDocument/2006/relationships/hyperlink" Target="mailto:andrew.smith@nca.gov.au" TargetMode="External"/><Relationship Id="rId2" Type="http://schemas.openxmlformats.org/officeDocument/2006/relationships/numbering" Target="numbering.xml"/><Relationship Id="rId16" Type="http://schemas.openxmlformats.org/officeDocument/2006/relationships/hyperlink" Target="https://www.nca.gov.au/sites/default/files/consultation/2018_06_17%20-%20180078%20-%20Traffic%20and%20Parking%20Assessm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a.gov.au/sites/default/files/consultation/Block%2032%20Section%2019%20Campbell%20-%20Landscape%20Drawing%20Set.pdf" TargetMode="External"/><Relationship Id="rId5" Type="http://schemas.openxmlformats.org/officeDocument/2006/relationships/webSettings" Target="webSettings.xml"/><Relationship Id="rId15" Type="http://schemas.openxmlformats.org/officeDocument/2006/relationships/hyperlink" Target="https://www.nca.gov.au/sites/default/files/consultation/CAMP019032_ConsultationReport.pdf"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lly.barnes@nca.gov.au" TargetMode="External"/><Relationship Id="rId14" Type="http://schemas.openxmlformats.org/officeDocument/2006/relationships/hyperlink" Target="https://www.nca.gov.au/sites/default/files/consultation/CAMP019032_WorksApproval_SAC.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1BCA-544F-4E76-B2A2-533B92D4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Doyle</dc:creator>
  <cp:keywords/>
  <dc:description/>
  <cp:lastModifiedBy>luisa capezio</cp:lastModifiedBy>
  <cp:revision>7</cp:revision>
  <cp:lastPrinted>2018-12-05T07:07:00Z</cp:lastPrinted>
  <dcterms:created xsi:type="dcterms:W3CDTF">2018-12-10T08:57:00Z</dcterms:created>
  <dcterms:modified xsi:type="dcterms:W3CDTF">2018-12-10T09:22:00Z</dcterms:modified>
</cp:coreProperties>
</file>